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BCDCD" w14:textId="77777777" w:rsidR="001861C4" w:rsidRDefault="007C069A">
      <w:pPr>
        <w:widowControl w:val="0"/>
        <w:pBdr>
          <w:top w:val="nil"/>
          <w:left w:val="nil"/>
          <w:bottom w:val="nil"/>
          <w:right w:val="nil"/>
          <w:between w:val="nil"/>
        </w:pBdr>
        <w:spacing w:line="276" w:lineRule="auto"/>
        <w:rPr>
          <w:color w:val="000000"/>
          <w:sz w:val="22"/>
          <w:szCs w:val="22"/>
        </w:rPr>
      </w:pPr>
      <w:r>
        <w:rPr>
          <w:noProof/>
        </w:rPr>
        <w:drawing>
          <wp:inline distT="0" distB="0" distL="0" distR="0" wp14:anchorId="24492B03" wp14:editId="2603E76F">
            <wp:extent cx="8896350" cy="1666875"/>
            <wp:effectExtent l="0" t="0" r="0" b="0"/>
            <wp:docPr id="2" name="image1.png" descr="Graphic of adult and student in classroom. Quote &quot; See connections in all things because all things are related. -Alaska Native Values"/>
            <wp:cNvGraphicFramePr/>
            <a:graphic xmlns:a="http://schemas.openxmlformats.org/drawingml/2006/main">
              <a:graphicData uri="http://schemas.openxmlformats.org/drawingml/2006/picture">
                <pic:pic xmlns:pic="http://schemas.openxmlformats.org/drawingml/2006/picture">
                  <pic:nvPicPr>
                    <pic:cNvPr id="0" name="image1.png" descr="Graphic of adult and student in classroom. Quote &quot; See connections in all things because all things are related. -Alaska Native Values"/>
                    <pic:cNvPicPr preferRelativeResize="0"/>
                  </pic:nvPicPr>
                  <pic:blipFill>
                    <a:blip r:embed="rId8"/>
                    <a:srcRect/>
                    <a:stretch>
                      <a:fillRect/>
                    </a:stretch>
                  </pic:blipFill>
                  <pic:spPr>
                    <a:xfrm>
                      <a:off x="0" y="0"/>
                      <a:ext cx="8896350" cy="1666875"/>
                    </a:xfrm>
                    <a:prstGeom prst="rect">
                      <a:avLst/>
                    </a:prstGeom>
                    <a:ln/>
                  </pic:spPr>
                </pic:pic>
              </a:graphicData>
            </a:graphic>
          </wp:inline>
        </w:drawing>
      </w:r>
    </w:p>
    <w:tbl>
      <w:tblPr>
        <w:tblStyle w:val="aff3"/>
        <w:tblW w:w="1437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70"/>
      </w:tblGrid>
      <w:tr w:rsidR="001861C4" w14:paraId="63C1BC55" w14:textId="77777777" w:rsidTr="00320D27">
        <w:tc>
          <w:tcPr>
            <w:tcW w:w="14370" w:type="dxa"/>
          </w:tcPr>
          <w:p w14:paraId="0962F630" w14:textId="77777777" w:rsidR="001861C4" w:rsidRDefault="007C069A">
            <w:pPr>
              <w:widowControl w:val="0"/>
              <w:spacing w:line="276" w:lineRule="auto"/>
              <w:rPr>
                <w:sz w:val="22"/>
                <w:szCs w:val="22"/>
              </w:rPr>
            </w:pPr>
            <w:r>
              <w:rPr>
                <w:sz w:val="22"/>
                <w:szCs w:val="22"/>
              </w:rPr>
              <w:t xml:space="preserve">As Alaskan schools have recognized the impact of trauma on their students, staff, and wider community, school staff have requested a guide to systemically gauge their trauma-engaged work. The </w:t>
            </w:r>
            <w:r>
              <w:rPr>
                <w:b/>
                <w:sz w:val="22"/>
                <w:szCs w:val="22"/>
              </w:rPr>
              <w:t>Transforming Schools Milestone Guides</w:t>
            </w:r>
            <w:r>
              <w:rPr>
                <w:sz w:val="22"/>
                <w:szCs w:val="22"/>
              </w:rPr>
              <w:t xml:space="preserve"> can serve as a reference f</w:t>
            </w:r>
            <w:r>
              <w:rPr>
                <w:sz w:val="22"/>
                <w:szCs w:val="22"/>
              </w:rPr>
              <w:t>or superintendents, school administrators and teams, school staff, and school board members. Some guides also have steps for the community, students, and families. Milestone Guides offer four levels of action to complete, broken out by role, for each of th</w:t>
            </w:r>
            <w:r>
              <w:rPr>
                <w:sz w:val="22"/>
                <w:szCs w:val="22"/>
              </w:rPr>
              <w:t>e 11 components within the Framework and Toolkit.</w:t>
            </w:r>
          </w:p>
          <w:p w14:paraId="348B3235" w14:textId="77777777" w:rsidR="001861C4" w:rsidRDefault="001861C4">
            <w:pPr>
              <w:widowControl w:val="0"/>
              <w:spacing w:line="276" w:lineRule="auto"/>
              <w:rPr>
                <w:b/>
                <w:sz w:val="8"/>
                <w:szCs w:val="8"/>
              </w:rPr>
            </w:pPr>
          </w:p>
          <w:p w14:paraId="5B11D985" w14:textId="77777777" w:rsidR="001861C4" w:rsidRDefault="007C069A">
            <w:pPr>
              <w:widowControl w:val="0"/>
              <w:numPr>
                <w:ilvl w:val="0"/>
                <w:numId w:val="1"/>
              </w:numPr>
              <w:spacing w:line="276" w:lineRule="auto"/>
              <w:rPr>
                <w:rFonts w:ascii="Arial" w:eastAsia="Arial" w:hAnsi="Arial" w:cs="Arial"/>
                <w:sz w:val="22"/>
                <w:szCs w:val="22"/>
              </w:rPr>
            </w:pPr>
            <w:r>
              <w:rPr>
                <w:b/>
                <w:sz w:val="22"/>
                <w:szCs w:val="22"/>
                <w:u w:val="single"/>
              </w:rPr>
              <w:t>Preparing</w:t>
            </w:r>
            <w:r>
              <w:rPr>
                <w:sz w:val="22"/>
                <w:szCs w:val="22"/>
              </w:rPr>
              <w:t xml:space="preserve"> – In schools we prepare students all the time for projects, concerts, and tests. We consider why certain skills and actions are important and what we need to prepare students for success. For our</w:t>
            </w:r>
            <w:r>
              <w:rPr>
                <w:sz w:val="22"/>
                <w:szCs w:val="22"/>
              </w:rPr>
              <w:t xml:space="preserve"> trauma-engaged work we gather information and resources to deepen understanding of why trauma-engaged work is essential to our mission and how we can begin.</w:t>
            </w:r>
          </w:p>
          <w:p w14:paraId="56D29AFB" w14:textId="77777777" w:rsidR="001861C4" w:rsidRDefault="001861C4">
            <w:pPr>
              <w:widowControl w:val="0"/>
              <w:spacing w:line="276" w:lineRule="auto"/>
              <w:ind w:left="720"/>
              <w:rPr>
                <w:sz w:val="12"/>
                <w:szCs w:val="12"/>
              </w:rPr>
            </w:pPr>
          </w:p>
          <w:p w14:paraId="68907CF4" w14:textId="77777777" w:rsidR="001861C4" w:rsidRDefault="007C069A">
            <w:pPr>
              <w:widowControl w:val="0"/>
              <w:numPr>
                <w:ilvl w:val="0"/>
                <w:numId w:val="1"/>
              </w:numPr>
              <w:spacing w:line="276" w:lineRule="auto"/>
              <w:rPr>
                <w:rFonts w:ascii="Arial" w:eastAsia="Arial" w:hAnsi="Arial" w:cs="Arial"/>
                <w:sz w:val="22"/>
                <w:szCs w:val="22"/>
              </w:rPr>
            </w:pPr>
            <w:r>
              <w:rPr>
                <w:b/>
                <w:sz w:val="22"/>
                <w:szCs w:val="22"/>
                <w:u w:val="single"/>
              </w:rPr>
              <w:t>Starting</w:t>
            </w:r>
            <w:r>
              <w:rPr>
                <w:sz w:val="22"/>
                <w:szCs w:val="22"/>
              </w:rPr>
              <w:t xml:space="preserve"> – After preparing we make a start. In schools, we start our reading skills, begin to pla</w:t>
            </w:r>
            <w:r>
              <w:rPr>
                <w:sz w:val="22"/>
                <w:szCs w:val="22"/>
              </w:rPr>
              <w:t>y the music, or meet to begin the project. We see what skills students have and build on those skills and expand them. As a trauma-engaged team we assess where we are with this work – we see our strengths and weaknesses and we develop priorities of what we</w:t>
            </w:r>
            <w:r>
              <w:rPr>
                <w:sz w:val="22"/>
                <w:szCs w:val="22"/>
              </w:rPr>
              <w:t xml:space="preserve"> want to address. </w:t>
            </w:r>
          </w:p>
          <w:p w14:paraId="0A167A74" w14:textId="77777777" w:rsidR="001861C4" w:rsidRDefault="001861C4">
            <w:pPr>
              <w:widowControl w:val="0"/>
              <w:spacing w:line="276" w:lineRule="auto"/>
              <w:ind w:left="720"/>
              <w:jc w:val="both"/>
              <w:rPr>
                <w:sz w:val="12"/>
                <w:szCs w:val="12"/>
              </w:rPr>
            </w:pPr>
          </w:p>
          <w:p w14:paraId="1B647781" w14:textId="77777777" w:rsidR="001861C4" w:rsidRDefault="007C069A">
            <w:pPr>
              <w:widowControl w:val="0"/>
              <w:numPr>
                <w:ilvl w:val="0"/>
                <w:numId w:val="1"/>
              </w:numPr>
              <w:spacing w:line="276" w:lineRule="auto"/>
              <w:rPr>
                <w:rFonts w:ascii="Arial" w:eastAsia="Arial" w:hAnsi="Arial" w:cs="Arial"/>
                <w:sz w:val="22"/>
                <w:szCs w:val="22"/>
              </w:rPr>
            </w:pPr>
            <w:r>
              <w:rPr>
                <w:b/>
                <w:sz w:val="22"/>
                <w:szCs w:val="22"/>
                <w:u w:val="single"/>
              </w:rPr>
              <w:t>Applying</w:t>
            </w:r>
            <w:r>
              <w:rPr>
                <w:sz w:val="22"/>
                <w:szCs w:val="22"/>
              </w:rPr>
              <w:t xml:space="preserve"> – After we get to know our students and their strengths we begin to build skills that are not there, and strengthen the ones that are. In trauma-engaged schools, we prioritize actions that can have the most impact, and we have </w:t>
            </w:r>
            <w:r>
              <w:rPr>
                <w:sz w:val="22"/>
                <w:szCs w:val="22"/>
              </w:rPr>
              <w:t>the capacity to implement. Applying means that we are working together collectively and planning for the concrete trauma-engaged supports we want our students and families to have access to. We know that, like students, for us to feel confident and compete</w:t>
            </w:r>
            <w:r>
              <w:rPr>
                <w:sz w:val="22"/>
                <w:szCs w:val="22"/>
              </w:rPr>
              <w:t>nt takes repetition and practice.</w:t>
            </w:r>
          </w:p>
          <w:p w14:paraId="78494EA6" w14:textId="77777777" w:rsidR="001861C4" w:rsidRDefault="001861C4">
            <w:pPr>
              <w:widowControl w:val="0"/>
              <w:spacing w:line="276" w:lineRule="auto"/>
              <w:ind w:left="720"/>
              <w:rPr>
                <w:sz w:val="12"/>
                <w:szCs w:val="12"/>
              </w:rPr>
            </w:pPr>
          </w:p>
          <w:p w14:paraId="2F5B3EC0" w14:textId="77777777" w:rsidR="001861C4" w:rsidRDefault="007C069A">
            <w:pPr>
              <w:widowControl w:val="0"/>
              <w:numPr>
                <w:ilvl w:val="0"/>
                <w:numId w:val="1"/>
              </w:numPr>
              <w:spacing w:line="276" w:lineRule="auto"/>
              <w:rPr>
                <w:rFonts w:ascii="Arial" w:eastAsia="Arial" w:hAnsi="Arial" w:cs="Arial"/>
                <w:sz w:val="22"/>
                <w:szCs w:val="22"/>
              </w:rPr>
            </w:pPr>
            <w:r>
              <w:rPr>
                <w:b/>
                <w:sz w:val="22"/>
                <w:szCs w:val="22"/>
                <w:u w:val="single"/>
              </w:rPr>
              <w:t>Refining</w:t>
            </w:r>
            <w:r>
              <w:rPr>
                <w:sz w:val="22"/>
                <w:szCs w:val="22"/>
              </w:rPr>
              <w:t xml:space="preserve"> – As students achieve their learning goals, we work with them to hone in on more subtle skills. For example, a student's writing style is enhanced, nuanced music skills are developed, or group activities skills a</w:t>
            </w:r>
            <w:r>
              <w:rPr>
                <w:sz w:val="22"/>
                <w:szCs w:val="22"/>
              </w:rPr>
              <w:t>re more deeply explored. Trauma-Engaged schools and staff take time to reflect on and to be curious about their practice. Staff and school teams look at their structures, practices, and tools in order to make quality improvements by deepening and expanding</w:t>
            </w:r>
            <w:r>
              <w:rPr>
                <w:sz w:val="22"/>
                <w:szCs w:val="22"/>
              </w:rPr>
              <w:t xml:space="preserve"> their practice.   </w:t>
            </w:r>
          </w:p>
          <w:p w14:paraId="5A831CBF" w14:textId="77777777" w:rsidR="001861C4" w:rsidRDefault="001861C4">
            <w:pPr>
              <w:widowControl w:val="0"/>
              <w:spacing w:line="276" w:lineRule="auto"/>
              <w:rPr>
                <w:sz w:val="12"/>
                <w:szCs w:val="12"/>
              </w:rPr>
            </w:pPr>
          </w:p>
          <w:p w14:paraId="72F2B2C9" w14:textId="77777777" w:rsidR="001861C4" w:rsidRDefault="007C069A">
            <w:pPr>
              <w:widowControl w:val="0"/>
              <w:spacing w:line="276" w:lineRule="auto"/>
              <w:rPr>
                <w:sz w:val="22"/>
                <w:szCs w:val="22"/>
              </w:rPr>
            </w:pPr>
            <w:r>
              <w:rPr>
                <w:sz w:val="22"/>
                <w:szCs w:val="22"/>
              </w:rPr>
              <w:t>The Transforming Schools Milestone Guides offer steps and a starting point to deepen personal growth, establish a common vision with colleagues and community, and remind each of us that this is a process of preparing, starting, applyin</w:t>
            </w:r>
            <w:r>
              <w:rPr>
                <w:sz w:val="22"/>
                <w:szCs w:val="22"/>
              </w:rPr>
              <w:t>g, and refining our trauma-engaged work. Individuals and teams move through the steps many times to continue to improve upon and deepen our approach. Using the Milestone tool, schools, districts, and individuals can reflect on how their work is going on an</w:t>
            </w:r>
            <w:r>
              <w:rPr>
                <w:sz w:val="22"/>
                <w:szCs w:val="22"/>
              </w:rPr>
              <w:t xml:space="preserve"> ongoing basis. While primarily a planning tool, the guides can also be used to celebrate progress. </w:t>
            </w:r>
          </w:p>
        </w:tc>
      </w:tr>
    </w:tbl>
    <w:p w14:paraId="1A62F7B3" w14:textId="77777777" w:rsidR="001861C4" w:rsidRDefault="001861C4">
      <w:pPr>
        <w:spacing w:line="276" w:lineRule="auto"/>
      </w:pPr>
    </w:p>
    <w:tbl>
      <w:tblPr>
        <w:tblStyle w:val="aff4"/>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1861C4" w14:paraId="6B2638BA" w14:textId="77777777" w:rsidTr="00320D27">
        <w:tc>
          <w:tcPr>
            <w:tcW w:w="14390" w:type="dxa"/>
            <w:shd w:val="clear" w:color="auto" w:fill="0070C0"/>
            <w:vAlign w:val="center"/>
          </w:tcPr>
          <w:p w14:paraId="61C55A4D" w14:textId="77777777" w:rsidR="001861C4" w:rsidRDefault="007C069A">
            <w:pPr>
              <w:jc w:val="center"/>
            </w:pPr>
            <w:r>
              <w:rPr>
                <w:b/>
                <w:color w:val="FFFFFF"/>
                <w:sz w:val="32"/>
                <w:szCs w:val="32"/>
              </w:rPr>
              <w:t>LEADERSHIP: Relationship Building Milestone Guide</w:t>
            </w:r>
          </w:p>
        </w:tc>
      </w:tr>
    </w:tbl>
    <w:p w14:paraId="345B21F8" w14:textId="77777777" w:rsidR="001861C4" w:rsidRDefault="001861C4"/>
    <w:tbl>
      <w:tblPr>
        <w:tblStyle w:val="aff5"/>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1861C4" w14:paraId="6A502726" w14:textId="77777777" w:rsidTr="00320D27">
        <w:tc>
          <w:tcPr>
            <w:tcW w:w="14390" w:type="dxa"/>
            <w:shd w:val="clear" w:color="auto" w:fill="D9E2F3"/>
            <w:vAlign w:val="center"/>
          </w:tcPr>
          <w:p w14:paraId="2732FE3D" w14:textId="77777777" w:rsidR="001861C4" w:rsidRDefault="007C069A">
            <w:pPr>
              <w:rPr>
                <w:sz w:val="28"/>
                <w:szCs w:val="28"/>
              </w:rPr>
            </w:pPr>
            <w:r>
              <w:rPr>
                <w:b/>
                <w:color w:val="222222"/>
                <w:sz w:val="26"/>
                <w:szCs w:val="26"/>
              </w:rPr>
              <w:t>Leadership 1. Build leadership’s social and emotional skills to establish trusting relationships with students, colleagues, and families (through professional development, reflective practice, etc).</w:t>
            </w:r>
          </w:p>
        </w:tc>
      </w:tr>
    </w:tbl>
    <w:p w14:paraId="1FFAD777" w14:textId="77777777" w:rsidR="001861C4" w:rsidRDefault="001861C4"/>
    <w:tbl>
      <w:tblPr>
        <w:tblStyle w:val="aff6"/>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8"/>
        <w:gridCol w:w="2878"/>
        <w:gridCol w:w="2878"/>
        <w:gridCol w:w="2878"/>
        <w:gridCol w:w="2878"/>
      </w:tblGrid>
      <w:tr w:rsidR="001861C4" w14:paraId="783B0236" w14:textId="77777777" w:rsidTr="00320D27">
        <w:tc>
          <w:tcPr>
            <w:tcW w:w="2878" w:type="dxa"/>
            <w:vAlign w:val="center"/>
          </w:tcPr>
          <w:p w14:paraId="7528B0F7" w14:textId="77777777" w:rsidR="001861C4" w:rsidRDefault="007C069A">
            <w:pPr>
              <w:jc w:val="center"/>
            </w:pPr>
            <w:r>
              <w:rPr>
                <w:b/>
                <w:color w:val="000000"/>
                <w:sz w:val="22"/>
                <w:szCs w:val="22"/>
              </w:rPr>
              <w:t>Preparing</w:t>
            </w:r>
          </w:p>
        </w:tc>
        <w:tc>
          <w:tcPr>
            <w:tcW w:w="2878" w:type="dxa"/>
            <w:vAlign w:val="center"/>
          </w:tcPr>
          <w:p w14:paraId="3519F189" w14:textId="77777777" w:rsidR="001861C4" w:rsidRDefault="007C069A">
            <w:pPr>
              <w:jc w:val="center"/>
            </w:pPr>
            <w:r>
              <w:rPr>
                <w:b/>
                <w:color w:val="000000"/>
                <w:sz w:val="22"/>
                <w:szCs w:val="22"/>
              </w:rPr>
              <w:t>Starting </w:t>
            </w:r>
          </w:p>
        </w:tc>
        <w:tc>
          <w:tcPr>
            <w:tcW w:w="2878" w:type="dxa"/>
            <w:vAlign w:val="center"/>
          </w:tcPr>
          <w:p w14:paraId="3F53EDB6" w14:textId="77777777" w:rsidR="001861C4" w:rsidRDefault="007C069A">
            <w:pPr>
              <w:jc w:val="center"/>
            </w:pPr>
            <w:r>
              <w:rPr>
                <w:b/>
                <w:color w:val="000000"/>
                <w:sz w:val="22"/>
                <w:szCs w:val="22"/>
              </w:rPr>
              <w:t>Applying</w:t>
            </w:r>
          </w:p>
        </w:tc>
        <w:tc>
          <w:tcPr>
            <w:tcW w:w="2878" w:type="dxa"/>
            <w:vAlign w:val="center"/>
          </w:tcPr>
          <w:p w14:paraId="11D329E6" w14:textId="77777777" w:rsidR="001861C4" w:rsidRDefault="007C069A">
            <w:pPr>
              <w:jc w:val="center"/>
            </w:pPr>
            <w:r>
              <w:rPr>
                <w:b/>
                <w:sz w:val="22"/>
                <w:szCs w:val="22"/>
              </w:rPr>
              <w:t>Refining</w:t>
            </w:r>
          </w:p>
        </w:tc>
        <w:tc>
          <w:tcPr>
            <w:tcW w:w="2878" w:type="dxa"/>
            <w:vAlign w:val="center"/>
          </w:tcPr>
          <w:p w14:paraId="6CFB1AAB" w14:textId="77777777" w:rsidR="001861C4" w:rsidRDefault="007C069A">
            <w:pPr>
              <w:jc w:val="center"/>
            </w:pPr>
            <w:r>
              <w:rPr>
                <w:b/>
                <w:color w:val="000000"/>
                <w:sz w:val="22"/>
                <w:szCs w:val="22"/>
              </w:rPr>
              <w:t>Key Dates &amp; Next Steps</w:t>
            </w:r>
          </w:p>
        </w:tc>
      </w:tr>
      <w:tr w:rsidR="001861C4" w14:paraId="06B8339D" w14:textId="77777777" w:rsidTr="00320D27">
        <w:tc>
          <w:tcPr>
            <w:tcW w:w="2878" w:type="dxa"/>
          </w:tcPr>
          <w:p w14:paraId="0AD0C7A2" w14:textId="77777777" w:rsidR="001861C4" w:rsidRDefault="007C069A">
            <w:r>
              <w:rPr>
                <w:color w:val="000000"/>
                <w:sz w:val="22"/>
                <w:szCs w:val="22"/>
              </w:rPr>
              <w:t>a. Gain an understanding of the importance of developing personal social-emotional skills to provide a positive school climate.</w:t>
            </w:r>
          </w:p>
        </w:tc>
        <w:tc>
          <w:tcPr>
            <w:tcW w:w="2878" w:type="dxa"/>
          </w:tcPr>
          <w:p w14:paraId="068748A1" w14:textId="77777777" w:rsidR="001861C4" w:rsidRDefault="007C069A">
            <w:r>
              <w:rPr>
                <w:color w:val="000000"/>
                <w:sz w:val="22"/>
                <w:szCs w:val="22"/>
              </w:rPr>
              <w:t>b. Reflect on and identify social-emotional strengths and areas of growth.</w:t>
            </w:r>
          </w:p>
          <w:p w14:paraId="0EF9F380" w14:textId="77777777" w:rsidR="001861C4" w:rsidRDefault="007C069A">
            <w:r>
              <w:br/>
            </w:r>
            <w:r>
              <w:rPr>
                <w:color w:val="000000"/>
                <w:sz w:val="22"/>
                <w:szCs w:val="22"/>
              </w:rPr>
              <w:t>c. Build awareness of cultural norms that inform local school-community relations.</w:t>
            </w:r>
            <w:r>
              <w:rPr>
                <w:color w:val="000000"/>
                <w:sz w:val="22"/>
                <w:szCs w:val="22"/>
              </w:rPr>
              <w:tab/>
            </w:r>
          </w:p>
        </w:tc>
        <w:tc>
          <w:tcPr>
            <w:tcW w:w="2878" w:type="dxa"/>
          </w:tcPr>
          <w:p w14:paraId="25FF3305" w14:textId="77777777" w:rsidR="001861C4" w:rsidRDefault="007C069A">
            <w:r>
              <w:rPr>
                <w:color w:val="000000"/>
                <w:sz w:val="22"/>
                <w:szCs w:val="22"/>
              </w:rPr>
              <w:t>d. Demonstrate and model social-emotional skills throughout the day in a variety of interactions</w:t>
            </w:r>
            <w:r>
              <w:t>.</w:t>
            </w:r>
          </w:p>
          <w:p w14:paraId="4A54FF2A" w14:textId="77777777" w:rsidR="001861C4" w:rsidRDefault="001861C4"/>
          <w:p w14:paraId="39CDB883" w14:textId="77777777" w:rsidR="001861C4" w:rsidRDefault="007C069A">
            <w:r>
              <w:rPr>
                <w:color w:val="000000"/>
                <w:sz w:val="22"/>
                <w:szCs w:val="22"/>
              </w:rPr>
              <w:t>e. Support development of social-emotional skills with staff and students toward building relationships.</w:t>
            </w:r>
          </w:p>
          <w:p w14:paraId="242C53A8" w14:textId="77777777" w:rsidR="001861C4" w:rsidRDefault="001861C4"/>
          <w:p w14:paraId="5392143E" w14:textId="77777777" w:rsidR="001861C4" w:rsidRDefault="007C069A">
            <w:r>
              <w:rPr>
                <w:color w:val="000000"/>
                <w:sz w:val="22"/>
                <w:szCs w:val="22"/>
              </w:rPr>
              <w:t>f. Integrate local social-emotional norms into interactions.</w:t>
            </w:r>
          </w:p>
        </w:tc>
        <w:tc>
          <w:tcPr>
            <w:tcW w:w="2878" w:type="dxa"/>
          </w:tcPr>
          <w:p w14:paraId="261F81EA" w14:textId="77777777" w:rsidR="001861C4" w:rsidRDefault="007C069A">
            <w:r>
              <w:rPr>
                <w:color w:val="000000"/>
                <w:sz w:val="22"/>
                <w:szCs w:val="22"/>
              </w:rPr>
              <w:t>g. Develop accountability goals and measures. Staff, students, and families report on a s</w:t>
            </w:r>
            <w:r>
              <w:rPr>
                <w:color w:val="000000"/>
                <w:sz w:val="22"/>
                <w:szCs w:val="22"/>
              </w:rPr>
              <w:t>urvey instrument (e.g., School Climate and Connectedness Survey) that they trust in leadership and believe leadership promotes healthy relationships and honors local values.</w:t>
            </w:r>
          </w:p>
        </w:tc>
        <w:tc>
          <w:tcPr>
            <w:tcW w:w="2878" w:type="dxa"/>
          </w:tcPr>
          <w:p w14:paraId="21C7BD5C" w14:textId="77777777" w:rsidR="001861C4" w:rsidRDefault="001861C4"/>
        </w:tc>
      </w:tr>
    </w:tbl>
    <w:p w14:paraId="63A0C28F" w14:textId="77777777" w:rsidR="001861C4" w:rsidRDefault="001861C4"/>
    <w:tbl>
      <w:tblPr>
        <w:tblStyle w:val="aff7"/>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1861C4" w14:paraId="3580FE33" w14:textId="77777777" w:rsidTr="00320D27">
        <w:tc>
          <w:tcPr>
            <w:tcW w:w="14390" w:type="dxa"/>
            <w:shd w:val="clear" w:color="auto" w:fill="D9E2F3"/>
          </w:tcPr>
          <w:p w14:paraId="2954CE74" w14:textId="77777777" w:rsidR="001861C4" w:rsidRDefault="007C069A">
            <w:pPr>
              <w:rPr>
                <w:b/>
                <w:color w:val="000000"/>
                <w:sz w:val="26"/>
                <w:szCs w:val="26"/>
              </w:rPr>
            </w:pPr>
            <w:r>
              <w:rPr>
                <w:b/>
                <w:sz w:val="26"/>
                <w:szCs w:val="26"/>
              </w:rPr>
              <w:t xml:space="preserve">Leadership </w:t>
            </w:r>
            <w:r>
              <w:rPr>
                <w:b/>
                <w:color w:val="000000"/>
                <w:sz w:val="26"/>
                <w:szCs w:val="26"/>
              </w:rPr>
              <w:t xml:space="preserve">2. Review and analyze district and school data with staff to better </w:t>
            </w:r>
            <w:r>
              <w:rPr>
                <w:b/>
                <w:color w:val="000000"/>
                <w:sz w:val="26"/>
                <w:szCs w:val="26"/>
              </w:rPr>
              <w:t>understand student and staff perceptions about relationships at school. ex: Climate and Connectedness Survey, Youth Risk Behavior Survey. Ensure data is understandable and accessible to all staff.</w:t>
            </w:r>
          </w:p>
        </w:tc>
      </w:tr>
    </w:tbl>
    <w:p w14:paraId="30A4BE00" w14:textId="77777777" w:rsidR="001861C4" w:rsidRDefault="001861C4"/>
    <w:tbl>
      <w:tblPr>
        <w:tblStyle w:val="aff8"/>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8"/>
        <w:gridCol w:w="2878"/>
        <w:gridCol w:w="2878"/>
        <w:gridCol w:w="2878"/>
        <w:gridCol w:w="2878"/>
      </w:tblGrid>
      <w:tr w:rsidR="001861C4" w14:paraId="5A68C85F" w14:textId="77777777" w:rsidTr="00320D27">
        <w:tc>
          <w:tcPr>
            <w:tcW w:w="2878" w:type="dxa"/>
            <w:vAlign w:val="center"/>
          </w:tcPr>
          <w:p w14:paraId="3B19C6D0" w14:textId="77777777" w:rsidR="001861C4" w:rsidRDefault="007C069A">
            <w:pPr>
              <w:jc w:val="center"/>
            </w:pPr>
            <w:r>
              <w:rPr>
                <w:b/>
                <w:color w:val="000000"/>
                <w:sz w:val="22"/>
                <w:szCs w:val="22"/>
              </w:rPr>
              <w:t>Preparing</w:t>
            </w:r>
          </w:p>
        </w:tc>
        <w:tc>
          <w:tcPr>
            <w:tcW w:w="2878" w:type="dxa"/>
            <w:vAlign w:val="center"/>
          </w:tcPr>
          <w:p w14:paraId="66ECF7F8" w14:textId="77777777" w:rsidR="001861C4" w:rsidRDefault="007C069A">
            <w:pPr>
              <w:jc w:val="center"/>
            </w:pPr>
            <w:r>
              <w:rPr>
                <w:b/>
                <w:color w:val="000000"/>
                <w:sz w:val="22"/>
                <w:szCs w:val="22"/>
              </w:rPr>
              <w:t>Starting </w:t>
            </w:r>
          </w:p>
        </w:tc>
        <w:tc>
          <w:tcPr>
            <w:tcW w:w="2878" w:type="dxa"/>
            <w:vAlign w:val="center"/>
          </w:tcPr>
          <w:p w14:paraId="2BF1E034" w14:textId="77777777" w:rsidR="001861C4" w:rsidRDefault="007C069A">
            <w:pPr>
              <w:jc w:val="center"/>
            </w:pPr>
            <w:r>
              <w:rPr>
                <w:b/>
                <w:color w:val="000000"/>
                <w:sz w:val="22"/>
                <w:szCs w:val="22"/>
              </w:rPr>
              <w:t>Applying</w:t>
            </w:r>
          </w:p>
        </w:tc>
        <w:tc>
          <w:tcPr>
            <w:tcW w:w="2878" w:type="dxa"/>
            <w:vAlign w:val="center"/>
          </w:tcPr>
          <w:p w14:paraId="7932EF12" w14:textId="77777777" w:rsidR="001861C4" w:rsidRDefault="007C069A">
            <w:pPr>
              <w:jc w:val="center"/>
            </w:pPr>
            <w:r>
              <w:rPr>
                <w:b/>
                <w:sz w:val="22"/>
                <w:szCs w:val="22"/>
              </w:rPr>
              <w:t>Refining</w:t>
            </w:r>
          </w:p>
        </w:tc>
        <w:tc>
          <w:tcPr>
            <w:tcW w:w="2878" w:type="dxa"/>
            <w:vAlign w:val="center"/>
          </w:tcPr>
          <w:p w14:paraId="320A90FB" w14:textId="77777777" w:rsidR="001861C4" w:rsidRDefault="007C069A">
            <w:pPr>
              <w:jc w:val="center"/>
            </w:pPr>
            <w:r>
              <w:rPr>
                <w:b/>
                <w:color w:val="000000"/>
                <w:sz w:val="22"/>
                <w:szCs w:val="22"/>
              </w:rPr>
              <w:t>Key Dates &amp; Next Steps</w:t>
            </w:r>
          </w:p>
        </w:tc>
      </w:tr>
      <w:tr w:rsidR="001861C4" w14:paraId="0B1B7C12" w14:textId="77777777" w:rsidTr="00320D27">
        <w:tc>
          <w:tcPr>
            <w:tcW w:w="2878" w:type="dxa"/>
          </w:tcPr>
          <w:p w14:paraId="00DBC087" w14:textId="77777777" w:rsidR="001861C4" w:rsidRDefault="007C069A">
            <w:pPr>
              <w:rPr>
                <w:sz w:val="22"/>
                <w:szCs w:val="22"/>
              </w:rPr>
            </w:pPr>
            <w:r>
              <w:rPr>
                <w:sz w:val="22"/>
                <w:szCs w:val="22"/>
              </w:rPr>
              <w:t>a. Select an assessment tool (e.g., SCCS, internal survey) that gives baseline information on the culture and climate of the school. Share data with stakeholders.</w:t>
            </w:r>
          </w:p>
        </w:tc>
        <w:tc>
          <w:tcPr>
            <w:tcW w:w="2878" w:type="dxa"/>
          </w:tcPr>
          <w:p w14:paraId="0975B09F" w14:textId="77777777" w:rsidR="001861C4" w:rsidRDefault="007C069A">
            <w:pPr>
              <w:rPr>
                <w:sz w:val="22"/>
                <w:szCs w:val="22"/>
              </w:rPr>
            </w:pPr>
            <w:r>
              <w:rPr>
                <w:sz w:val="22"/>
                <w:szCs w:val="22"/>
              </w:rPr>
              <w:t xml:space="preserve">b. Administer an assessment tool that provides data on the health of </w:t>
            </w:r>
            <w:r>
              <w:rPr>
                <w:sz w:val="22"/>
                <w:szCs w:val="22"/>
              </w:rPr>
              <w:t>school-wide relationships.</w:t>
            </w:r>
          </w:p>
          <w:p w14:paraId="0305725F" w14:textId="77777777" w:rsidR="001861C4" w:rsidRDefault="001861C4">
            <w:pPr>
              <w:rPr>
                <w:sz w:val="22"/>
                <w:szCs w:val="22"/>
              </w:rPr>
            </w:pPr>
          </w:p>
          <w:p w14:paraId="030164BE" w14:textId="77777777" w:rsidR="001861C4" w:rsidRDefault="007C069A">
            <w:pPr>
              <w:rPr>
                <w:sz w:val="22"/>
                <w:szCs w:val="22"/>
              </w:rPr>
            </w:pPr>
            <w:r>
              <w:rPr>
                <w:sz w:val="22"/>
                <w:szCs w:val="22"/>
              </w:rPr>
              <w:t xml:space="preserve">c. Work collectively with staff to develop an understanding of the importance of strong </w:t>
            </w:r>
            <w:r>
              <w:rPr>
                <w:sz w:val="22"/>
                <w:szCs w:val="22"/>
              </w:rPr>
              <w:lastRenderedPageBreak/>
              <w:t>relationships that promote student success.</w:t>
            </w:r>
          </w:p>
        </w:tc>
        <w:tc>
          <w:tcPr>
            <w:tcW w:w="2878" w:type="dxa"/>
          </w:tcPr>
          <w:p w14:paraId="67828E06" w14:textId="77777777" w:rsidR="001861C4" w:rsidRDefault="007C069A">
            <w:pPr>
              <w:rPr>
                <w:sz w:val="22"/>
                <w:szCs w:val="22"/>
              </w:rPr>
            </w:pPr>
            <w:r>
              <w:rPr>
                <w:sz w:val="22"/>
                <w:szCs w:val="22"/>
              </w:rPr>
              <w:lastRenderedPageBreak/>
              <w:t>d. Review and analyze data regarding staff and student perceptions about student/student, staff/</w:t>
            </w:r>
            <w:r>
              <w:rPr>
                <w:sz w:val="22"/>
                <w:szCs w:val="22"/>
              </w:rPr>
              <w:t>staff, and staff/student relationships.</w:t>
            </w:r>
          </w:p>
          <w:p w14:paraId="168F6FD4" w14:textId="77777777" w:rsidR="001861C4" w:rsidRDefault="001861C4">
            <w:pPr>
              <w:rPr>
                <w:sz w:val="22"/>
                <w:szCs w:val="22"/>
              </w:rPr>
            </w:pPr>
          </w:p>
          <w:p w14:paraId="17C1E4F8" w14:textId="77777777" w:rsidR="001861C4" w:rsidRDefault="007C069A">
            <w:pPr>
              <w:rPr>
                <w:sz w:val="20"/>
                <w:szCs w:val="20"/>
              </w:rPr>
            </w:pPr>
            <w:r>
              <w:rPr>
                <w:sz w:val="22"/>
                <w:szCs w:val="22"/>
              </w:rPr>
              <w:lastRenderedPageBreak/>
              <w:t>e.  Share data with staff, students, families, and community members.</w:t>
            </w:r>
          </w:p>
        </w:tc>
        <w:tc>
          <w:tcPr>
            <w:tcW w:w="2878" w:type="dxa"/>
          </w:tcPr>
          <w:p w14:paraId="0479C67A" w14:textId="77777777" w:rsidR="001861C4" w:rsidRDefault="007C069A">
            <w:pPr>
              <w:widowControl w:val="0"/>
              <w:rPr>
                <w:sz w:val="22"/>
                <w:szCs w:val="22"/>
              </w:rPr>
            </w:pPr>
            <w:r>
              <w:rPr>
                <w:sz w:val="22"/>
                <w:szCs w:val="22"/>
              </w:rPr>
              <w:lastRenderedPageBreak/>
              <w:t>f. Administer assessment tool yearly to track changes in data over time.</w:t>
            </w:r>
          </w:p>
          <w:p w14:paraId="4EBFFBA1" w14:textId="77777777" w:rsidR="001861C4" w:rsidRDefault="001861C4">
            <w:pPr>
              <w:widowControl w:val="0"/>
              <w:rPr>
                <w:sz w:val="22"/>
                <w:szCs w:val="22"/>
              </w:rPr>
            </w:pPr>
          </w:p>
          <w:p w14:paraId="36252A01" w14:textId="77777777" w:rsidR="001861C4" w:rsidRDefault="007C069A">
            <w:pPr>
              <w:widowControl w:val="0"/>
              <w:rPr>
                <w:sz w:val="22"/>
                <w:szCs w:val="22"/>
              </w:rPr>
            </w:pPr>
            <w:r>
              <w:rPr>
                <w:sz w:val="22"/>
                <w:szCs w:val="22"/>
              </w:rPr>
              <w:t>g. Support and solicit feedback on progress and efforts (e.g., policy c</w:t>
            </w:r>
            <w:r>
              <w:rPr>
                <w:sz w:val="22"/>
                <w:szCs w:val="22"/>
              </w:rPr>
              <w:t>hanges), including welcoming dissenting views.</w:t>
            </w:r>
          </w:p>
          <w:p w14:paraId="4AC92C06" w14:textId="77777777" w:rsidR="001861C4" w:rsidRDefault="001861C4">
            <w:pPr>
              <w:rPr>
                <w:sz w:val="22"/>
                <w:szCs w:val="22"/>
              </w:rPr>
            </w:pPr>
          </w:p>
        </w:tc>
        <w:tc>
          <w:tcPr>
            <w:tcW w:w="2878" w:type="dxa"/>
          </w:tcPr>
          <w:p w14:paraId="22AABCD8" w14:textId="77777777" w:rsidR="001861C4" w:rsidRDefault="001861C4"/>
        </w:tc>
      </w:tr>
    </w:tbl>
    <w:p w14:paraId="38736A99" w14:textId="77777777" w:rsidR="001861C4" w:rsidRDefault="001861C4"/>
    <w:tbl>
      <w:tblPr>
        <w:tblStyle w:val="aff9"/>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1861C4" w14:paraId="636712D6" w14:textId="77777777" w:rsidTr="00320D27">
        <w:tc>
          <w:tcPr>
            <w:tcW w:w="14390" w:type="dxa"/>
            <w:shd w:val="clear" w:color="auto" w:fill="D9E2F3"/>
          </w:tcPr>
          <w:p w14:paraId="3ECD41EE" w14:textId="77777777" w:rsidR="001861C4" w:rsidRDefault="007C069A">
            <w:pPr>
              <w:rPr>
                <w:b/>
                <w:color w:val="000000"/>
                <w:sz w:val="26"/>
                <w:szCs w:val="26"/>
              </w:rPr>
            </w:pPr>
            <w:r>
              <w:rPr>
                <w:b/>
                <w:sz w:val="26"/>
                <w:szCs w:val="26"/>
              </w:rPr>
              <w:t xml:space="preserve">Leadership </w:t>
            </w:r>
            <w:r>
              <w:rPr>
                <w:b/>
                <w:color w:val="000000"/>
                <w:sz w:val="26"/>
                <w:szCs w:val="26"/>
              </w:rPr>
              <w:t>3. Use data to identify specific goals for establishing/restoring, maintaining, and strengthening relationships that support a positive school climate.</w:t>
            </w:r>
          </w:p>
        </w:tc>
      </w:tr>
    </w:tbl>
    <w:p w14:paraId="044A919C" w14:textId="77777777" w:rsidR="001861C4" w:rsidRDefault="001861C4"/>
    <w:tbl>
      <w:tblPr>
        <w:tblStyle w:val="affa"/>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8"/>
        <w:gridCol w:w="2878"/>
        <w:gridCol w:w="2878"/>
        <w:gridCol w:w="2878"/>
        <w:gridCol w:w="2878"/>
      </w:tblGrid>
      <w:tr w:rsidR="001861C4" w14:paraId="15E82159" w14:textId="77777777" w:rsidTr="00320D27">
        <w:tc>
          <w:tcPr>
            <w:tcW w:w="2878" w:type="dxa"/>
            <w:vAlign w:val="center"/>
          </w:tcPr>
          <w:p w14:paraId="3BC0B66F" w14:textId="77777777" w:rsidR="001861C4" w:rsidRDefault="007C069A">
            <w:pPr>
              <w:jc w:val="center"/>
            </w:pPr>
            <w:r>
              <w:rPr>
                <w:b/>
                <w:color w:val="000000"/>
                <w:sz w:val="22"/>
                <w:szCs w:val="22"/>
              </w:rPr>
              <w:t>Preparing</w:t>
            </w:r>
          </w:p>
        </w:tc>
        <w:tc>
          <w:tcPr>
            <w:tcW w:w="2878" w:type="dxa"/>
            <w:vAlign w:val="center"/>
          </w:tcPr>
          <w:p w14:paraId="6B2392F8" w14:textId="77777777" w:rsidR="001861C4" w:rsidRDefault="007C069A">
            <w:pPr>
              <w:jc w:val="center"/>
            </w:pPr>
            <w:r>
              <w:rPr>
                <w:b/>
                <w:color w:val="000000"/>
                <w:sz w:val="22"/>
                <w:szCs w:val="22"/>
              </w:rPr>
              <w:t>Starting </w:t>
            </w:r>
          </w:p>
        </w:tc>
        <w:tc>
          <w:tcPr>
            <w:tcW w:w="2878" w:type="dxa"/>
            <w:vAlign w:val="center"/>
          </w:tcPr>
          <w:p w14:paraId="4ECA1B58" w14:textId="77777777" w:rsidR="001861C4" w:rsidRDefault="007C069A">
            <w:pPr>
              <w:jc w:val="center"/>
            </w:pPr>
            <w:r>
              <w:rPr>
                <w:b/>
                <w:color w:val="000000"/>
                <w:sz w:val="22"/>
                <w:szCs w:val="22"/>
              </w:rPr>
              <w:t>Applying</w:t>
            </w:r>
          </w:p>
        </w:tc>
        <w:tc>
          <w:tcPr>
            <w:tcW w:w="2878" w:type="dxa"/>
            <w:vAlign w:val="center"/>
          </w:tcPr>
          <w:p w14:paraId="3A87E47F" w14:textId="77777777" w:rsidR="001861C4" w:rsidRDefault="007C069A">
            <w:pPr>
              <w:jc w:val="center"/>
            </w:pPr>
            <w:r>
              <w:rPr>
                <w:b/>
                <w:sz w:val="22"/>
                <w:szCs w:val="22"/>
              </w:rPr>
              <w:t>Refining</w:t>
            </w:r>
          </w:p>
        </w:tc>
        <w:tc>
          <w:tcPr>
            <w:tcW w:w="2878" w:type="dxa"/>
            <w:vAlign w:val="center"/>
          </w:tcPr>
          <w:p w14:paraId="0A55BAB3" w14:textId="77777777" w:rsidR="001861C4" w:rsidRDefault="007C069A">
            <w:pPr>
              <w:jc w:val="center"/>
            </w:pPr>
            <w:r>
              <w:rPr>
                <w:b/>
                <w:color w:val="000000"/>
                <w:sz w:val="22"/>
                <w:szCs w:val="22"/>
              </w:rPr>
              <w:t>Key Dates &amp; Next Steps</w:t>
            </w:r>
          </w:p>
        </w:tc>
      </w:tr>
      <w:tr w:rsidR="001861C4" w14:paraId="693C4A0F" w14:textId="77777777" w:rsidTr="00320D27">
        <w:tc>
          <w:tcPr>
            <w:tcW w:w="2878" w:type="dxa"/>
          </w:tcPr>
          <w:p w14:paraId="05540F47" w14:textId="77777777" w:rsidR="001861C4" w:rsidRDefault="007C069A">
            <w:pPr>
              <w:rPr>
                <w:sz w:val="22"/>
                <w:szCs w:val="22"/>
              </w:rPr>
            </w:pPr>
            <w:r>
              <w:rPr>
                <w:sz w:val="22"/>
                <w:szCs w:val="22"/>
              </w:rPr>
              <w:t>a. Using data, consider goals and action steps to establish positive relationships in school climate and culture.</w:t>
            </w:r>
          </w:p>
        </w:tc>
        <w:tc>
          <w:tcPr>
            <w:tcW w:w="2878" w:type="dxa"/>
          </w:tcPr>
          <w:p w14:paraId="04DAD643" w14:textId="77777777" w:rsidR="001861C4" w:rsidRDefault="007C069A">
            <w:pPr>
              <w:rPr>
                <w:sz w:val="22"/>
                <w:szCs w:val="22"/>
              </w:rPr>
            </w:pPr>
            <w:r>
              <w:rPr>
                <w:sz w:val="22"/>
                <w:szCs w:val="22"/>
              </w:rPr>
              <w:t>b. Select and prioritize goals that the cultural uniqueness of the community and provide for a continuum of practices that are relationship-fo</w:t>
            </w:r>
            <w:r>
              <w:rPr>
                <w:sz w:val="22"/>
                <w:szCs w:val="22"/>
              </w:rPr>
              <w:t>cused and support a positive school climate.</w:t>
            </w:r>
          </w:p>
        </w:tc>
        <w:tc>
          <w:tcPr>
            <w:tcW w:w="2878" w:type="dxa"/>
          </w:tcPr>
          <w:p w14:paraId="5A5A760B" w14:textId="77777777" w:rsidR="001861C4" w:rsidRDefault="007C069A">
            <w:pPr>
              <w:widowControl w:val="0"/>
              <w:rPr>
                <w:sz w:val="22"/>
                <w:szCs w:val="22"/>
              </w:rPr>
            </w:pPr>
            <w:r>
              <w:rPr>
                <w:sz w:val="22"/>
                <w:szCs w:val="22"/>
              </w:rPr>
              <w:t>c. Use relationship data to drive action steps and timelines.</w:t>
            </w:r>
          </w:p>
          <w:p w14:paraId="5B6F7C8E" w14:textId="77777777" w:rsidR="001861C4" w:rsidRDefault="001861C4">
            <w:pPr>
              <w:widowControl w:val="0"/>
              <w:rPr>
                <w:sz w:val="22"/>
                <w:szCs w:val="22"/>
              </w:rPr>
            </w:pPr>
          </w:p>
          <w:p w14:paraId="5F0A3764" w14:textId="77777777" w:rsidR="001861C4" w:rsidRDefault="007C069A">
            <w:pPr>
              <w:widowControl w:val="0"/>
              <w:rPr>
                <w:sz w:val="22"/>
                <w:szCs w:val="22"/>
              </w:rPr>
            </w:pPr>
            <w:r>
              <w:rPr>
                <w:sz w:val="22"/>
                <w:szCs w:val="22"/>
              </w:rPr>
              <w:t>d. Share relationship goals, action steps, and timelines with staff and school community.</w:t>
            </w:r>
          </w:p>
          <w:p w14:paraId="25FBCF12" w14:textId="77777777" w:rsidR="001861C4" w:rsidRDefault="001861C4">
            <w:pPr>
              <w:widowControl w:val="0"/>
              <w:rPr>
                <w:sz w:val="22"/>
                <w:szCs w:val="22"/>
              </w:rPr>
            </w:pPr>
          </w:p>
          <w:p w14:paraId="4843B3EA" w14:textId="77777777" w:rsidR="001861C4" w:rsidRDefault="007C069A">
            <w:pPr>
              <w:pBdr>
                <w:top w:val="nil"/>
                <w:left w:val="nil"/>
                <w:bottom w:val="nil"/>
                <w:right w:val="nil"/>
                <w:between w:val="nil"/>
              </w:pBdr>
              <w:rPr>
                <w:color w:val="000000"/>
                <w:sz w:val="22"/>
                <w:szCs w:val="22"/>
              </w:rPr>
            </w:pPr>
            <w:r>
              <w:rPr>
                <w:color w:val="000000"/>
                <w:sz w:val="22"/>
                <w:szCs w:val="22"/>
              </w:rPr>
              <w:t>e. Use data to track changes in stakeholder satisfaction with school climate and culture, attendance, and office discipline referrals.</w:t>
            </w:r>
          </w:p>
          <w:p w14:paraId="6859F1B2" w14:textId="77777777" w:rsidR="001861C4" w:rsidRDefault="001861C4">
            <w:pPr>
              <w:pBdr>
                <w:top w:val="nil"/>
                <w:left w:val="nil"/>
                <w:bottom w:val="nil"/>
                <w:right w:val="nil"/>
                <w:between w:val="nil"/>
              </w:pBdr>
              <w:rPr>
                <w:sz w:val="22"/>
                <w:szCs w:val="22"/>
              </w:rPr>
            </w:pPr>
          </w:p>
          <w:p w14:paraId="5D9A23C3" w14:textId="77777777" w:rsidR="001861C4" w:rsidRDefault="007C069A">
            <w:pPr>
              <w:rPr>
                <w:sz w:val="22"/>
                <w:szCs w:val="22"/>
              </w:rPr>
            </w:pPr>
            <w:r>
              <w:rPr>
                <w:sz w:val="22"/>
                <w:szCs w:val="22"/>
              </w:rPr>
              <w:t>f. Support staff in implement</w:t>
            </w:r>
            <w:r>
              <w:rPr>
                <w:sz w:val="22"/>
                <w:szCs w:val="22"/>
              </w:rPr>
              <w:t>ing school relationship goals (e.g., assign a mentor).</w:t>
            </w:r>
          </w:p>
        </w:tc>
        <w:tc>
          <w:tcPr>
            <w:tcW w:w="2878" w:type="dxa"/>
          </w:tcPr>
          <w:p w14:paraId="7D5AD178" w14:textId="77777777" w:rsidR="001861C4" w:rsidRDefault="007C069A">
            <w:pPr>
              <w:widowControl w:val="0"/>
              <w:rPr>
                <w:sz w:val="22"/>
                <w:szCs w:val="22"/>
              </w:rPr>
            </w:pPr>
            <w:r>
              <w:rPr>
                <w:sz w:val="22"/>
                <w:szCs w:val="22"/>
              </w:rPr>
              <w:t>g. Use results of relationship assessments to drive evaluation and updates to existing goals, action plan, and timelines.</w:t>
            </w:r>
          </w:p>
          <w:p w14:paraId="2022DC6F" w14:textId="77777777" w:rsidR="001861C4" w:rsidRDefault="001861C4">
            <w:pPr>
              <w:widowControl w:val="0"/>
              <w:rPr>
                <w:sz w:val="22"/>
                <w:szCs w:val="22"/>
              </w:rPr>
            </w:pPr>
          </w:p>
          <w:p w14:paraId="746F6144" w14:textId="77777777" w:rsidR="001861C4" w:rsidRDefault="007C069A">
            <w:pPr>
              <w:rPr>
                <w:sz w:val="22"/>
                <w:szCs w:val="22"/>
              </w:rPr>
            </w:pPr>
            <w:r>
              <w:rPr>
                <w:sz w:val="22"/>
                <w:szCs w:val="22"/>
              </w:rPr>
              <w:t xml:space="preserve">h. Review the vision/mission statement of the school to ensure alignment with </w:t>
            </w:r>
            <w:r>
              <w:rPr>
                <w:sz w:val="22"/>
                <w:szCs w:val="22"/>
              </w:rPr>
              <w:t>the goal of building relationships in the school community.</w:t>
            </w:r>
          </w:p>
        </w:tc>
        <w:tc>
          <w:tcPr>
            <w:tcW w:w="2878" w:type="dxa"/>
          </w:tcPr>
          <w:p w14:paraId="6FF370D3" w14:textId="77777777" w:rsidR="001861C4" w:rsidRDefault="001861C4"/>
        </w:tc>
      </w:tr>
    </w:tbl>
    <w:p w14:paraId="48F20195" w14:textId="77777777" w:rsidR="001861C4" w:rsidRDefault="001861C4"/>
    <w:tbl>
      <w:tblPr>
        <w:tblStyle w:val="affb"/>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1861C4" w14:paraId="5FA93ACA" w14:textId="77777777" w:rsidTr="00320D27">
        <w:trPr>
          <w:trHeight w:val="683"/>
        </w:trPr>
        <w:tc>
          <w:tcPr>
            <w:tcW w:w="14390" w:type="dxa"/>
            <w:shd w:val="clear" w:color="auto" w:fill="D9E2F3"/>
          </w:tcPr>
          <w:p w14:paraId="07338CB2" w14:textId="77777777" w:rsidR="001861C4" w:rsidRDefault="007C069A">
            <w:pPr>
              <w:rPr>
                <w:b/>
                <w:color w:val="000000"/>
                <w:sz w:val="26"/>
                <w:szCs w:val="26"/>
              </w:rPr>
            </w:pPr>
            <w:r>
              <w:rPr>
                <w:b/>
                <w:sz w:val="26"/>
                <w:szCs w:val="26"/>
              </w:rPr>
              <w:t xml:space="preserve">Leadership </w:t>
            </w:r>
            <w:r>
              <w:rPr>
                <w:b/>
                <w:color w:val="000000"/>
                <w:sz w:val="26"/>
                <w:szCs w:val="26"/>
              </w:rPr>
              <w:t>4. Create and maintain a positive professional climate that supports staff values, interactions, and collaborations by establishing working agreements that are clear and concise.</w:t>
            </w:r>
          </w:p>
        </w:tc>
      </w:tr>
    </w:tbl>
    <w:p w14:paraId="7A414513" w14:textId="77777777" w:rsidR="001861C4" w:rsidRDefault="001861C4"/>
    <w:tbl>
      <w:tblPr>
        <w:tblStyle w:val="affc"/>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8"/>
        <w:gridCol w:w="2878"/>
        <w:gridCol w:w="2878"/>
        <w:gridCol w:w="2878"/>
        <w:gridCol w:w="2878"/>
      </w:tblGrid>
      <w:tr w:rsidR="001861C4" w14:paraId="5E74BAE4" w14:textId="77777777" w:rsidTr="00320D27">
        <w:tc>
          <w:tcPr>
            <w:tcW w:w="2878" w:type="dxa"/>
            <w:vAlign w:val="center"/>
          </w:tcPr>
          <w:p w14:paraId="3503E71C" w14:textId="77777777" w:rsidR="001861C4" w:rsidRDefault="007C069A">
            <w:pPr>
              <w:jc w:val="center"/>
            </w:pPr>
            <w:r>
              <w:rPr>
                <w:b/>
                <w:color w:val="000000"/>
                <w:sz w:val="22"/>
                <w:szCs w:val="22"/>
              </w:rPr>
              <w:t>Preparing</w:t>
            </w:r>
          </w:p>
        </w:tc>
        <w:tc>
          <w:tcPr>
            <w:tcW w:w="2878" w:type="dxa"/>
            <w:vAlign w:val="center"/>
          </w:tcPr>
          <w:p w14:paraId="71C5E4BA" w14:textId="77777777" w:rsidR="001861C4" w:rsidRDefault="007C069A">
            <w:pPr>
              <w:jc w:val="center"/>
            </w:pPr>
            <w:r>
              <w:rPr>
                <w:b/>
                <w:color w:val="000000"/>
                <w:sz w:val="22"/>
                <w:szCs w:val="22"/>
              </w:rPr>
              <w:t>Starting </w:t>
            </w:r>
          </w:p>
        </w:tc>
        <w:tc>
          <w:tcPr>
            <w:tcW w:w="2878" w:type="dxa"/>
            <w:vAlign w:val="center"/>
          </w:tcPr>
          <w:p w14:paraId="4FE49F51" w14:textId="77777777" w:rsidR="001861C4" w:rsidRDefault="007C069A">
            <w:pPr>
              <w:jc w:val="center"/>
            </w:pPr>
            <w:r>
              <w:rPr>
                <w:b/>
                <w:color w:val="000000"/>
                <w:sz w:val="22"/>
                <w:szCs w:val="22"/>
              </w:rPr>
              <w:t>Applying</w:t>
            </w:r>
          </w:p>
        </w:tc>
        <w:tc>
          <w:tcPr>
            <w:tcW w:w="2878" w:type="dxa"/>
            <w:vAlign w:val="center"/>
          </w:tcPr>
          <w:p w14:paraId="10C0C810" w14:textId="77777777" w:rsidR="001861C4" w:rsidRDefault="007C069A">
            <w:pPr>
              <w:jc w:val="center"/>
            </w:pPr>
            <w:r>
              <w:rPr>
                <w:b/>
                <w:sz w:val="22"/>
                <w:szCs w:val="22"/>
              </w:rPr>
              <w:t>Refining</w:t>
            </w:r>
          </w:p>
        </w:tc>
        <w:tc>
          <w:tcPr>
            <w:tcW w:w="2878" w:type="dxa"/>
            <w:vAlign w:val="center"/>
          </w:tcPr>
          <w:p w14:paraId="4EC7B4ED" w14:textId="77777777" w:rsidR="001861C4" w:rsidRDefault="007C069A">
            <w:pPr>
              <w:jc w:val="center"/>
            </w:pPr>
            <w:r>
              <w:rPr>
                <w:b/>
                <w:color w:val="000000"/>
                <w:sz w:val="22"/>
                <w:szCs w:val="22"/>
              </w:rPr>
              <w:t>Key Dates &amp; Next Steps</w:t>
            </w:r>
          </w:p>
        </w:tc>
      </w:tr>
      <w:tr w:rsidR="001861C4" w14:paraId="12DE6A2B" w14:textId="77777777" w:rsidTr="00320D27">
        <w:tc>
          <w:tcPr>
            <w:tcW w:w="2878" w:type="dxa"/>
          </w:tcPr>
          <w:p w14:paraId="3F32B204" w14:textId="77777777" w:rsidR="001861C4" w:rsidRDefault="007C069A">
            <w:pPr>
              <w:rPr>
                <w:sz w:val="22"/>
                <w:szCs w:val="22"/>
              </w:rPr>
            </w:pPr>
            <w:r>
              <w:rPr>
                <w:sz w:val="22"/>
                <w:szCs w:val="22"/>
              </w:rPr>
              <w:t xml:space="preserve">a. Establish working agreements that support school values, respectful </w:t>
            </w:r>
            <w:r>
              <w:rPr>
                <w:sz w:val="22"/>
                <w:szCs w:val="22"/>
              </w:rPr>
              <w:lastRenderedPageBreak/>
              <w:t>interactions, and positive collaboration.</w:t>
            </w:r>
          </w:p>
        </w:tc>
        <w:tc>
          <w:tcPr>
            <w:tcW w:w="2878" w:type="dxa"/>
          </w:tcPr>
          <w:p w14:paraId="16E42098" w14:textId="77777777" w:rsidR="001861C4" w:rsidRDefault="007C069A">
            <w:pPr>
              <w:rPr>
                <w:sz w:val="22"/>
                <w:szCs w:val="22"/>
              </w:rPr>
            </w:pPr>
            <w:r>
              <w:rPr>
                <w:sz w:val="22"/>
                <w:szCs w:val="22"/>
              </w:rPr>
              <w:lastRenderedPageBreak/>
              <w:t>b. Post, use, and model working agreements.</w:t>
            </w:r>
          </w:p>
        </w:tc>
        <w:tc>
          <w:tcPr>
            <w:tcW w:w="2878" w:type="dxa"/>
          </w:tcPr>
          <w:p w14:paraId="48C3123A" w14:textId="77777777" w:rsidR="001861C4" w:rsidRDefault="007C069A">
            <w:pPr>
              <w:widowControl w:val="0"/>
              <w:rPr>
                <w:sz w:val="22"/>
                <w:szCs w:val="22"/>
              </w:rPr>
            </w:pPr>
            <w:r>
              <w:rPr>
                <w:sz w:val="22"/>
                <w:szCs w:val="22"/>
              </w:rPr>
              <w:t>c. Working agreements are consistently posted, used, modeled and taught to all staff during all sch</w:t>
            </w:r>
            <w:r>
              <w:rPr>
                <w:sz w:val="22"/>
                <w:szCs w:val="22"/>
              </w:rPr>
              <w:t xml:space="preserve">ool-based </w:t>
            </w:r>
            <w:r>
              <w:rPr>
                <w:sz w:val="22"/>
                <w:szCs w:val="22"/>
              </w:rPr>
              <w:lastRenderedPageBreak/>
              <w:t>meetings.</w:t>
            </w:r>
          </w:p>
        </w:tc>
        <w:tc>
          <w:tcPr>
            <w:tcW w:w="2878" w:type="dxa"/>
          </w:tcPr>
          <w:p w14:paraId="7E9F1EF2" w14:textId="77777777" w:rsidR="001861C4" w:rsidRDefault="007C069A">
            <w:pPr>
              <w:rPr>
                <w:sz w:val="22"/>
                <w:szCs w:val="22"/>
              </w:rPr>
            </w:pPr>
            <w:r>
              <w:rPr>
                <w:sz w:val="22"/>
                <w:szCs w:val="22"/>
              </w:rPr>
              <w:lastRenderedPageBreak/>
              <w:t>d. Embed working agreements in training and onboarding materials and in the school culture.</w:t>
            </w:r>
          </w:p>
        </w:tc>
        <w:tc>
          <w:tcPr>
            <w:tcW w:w="2878" w:type="dxa"/>
          </w:tcPr>
          <w:p w14:paraId="39732EFD" w14:textId="77777777" w:rsidR="001861C4" w:rsidRDefault="001861C4"/>
        </w:tc>
      </w:tr>
    </w:tbl>
    <w:p w14:paraId="799BA752" w14:textId="77777777" w:rsidR="001861C4" w:rsidRDefault="001861C4"/>
    <w:tbl>
      <w:tblPr>
        <w:tblStyle w:val="affd"/>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1861C4" w14:paraId="2EE27240" w14:textId="77777777" w:rsidTr="00320D27">
        <w:tc>
          <w:tcPr>
            <w:tcW w:w="14390" w:type="dxa"/>
            <w:shd w:val="clear" w:color="auto" w:fill="D9E2F3"/>
          </w:tcPr>
          <w:p w14:paraId="636EDB5D" w14:textId="77777777" w:rsidR="001861C4" w:rsidRDefault="007C069A">
            <w:pPr>
              <w:rPr>
                <w:b/>
                <w:sz w:val="26"/>
                <w:szCs w:val="26"/>
              </w:rPr>
            </w:pPr>
            <w:r>
              <w:rPr>
                <w:b/>
                <w:sz w:val="26"/>
                <w:szCs w:val="26"/>
              </w:rPr>
              <w:t>Leadership 5. Provide time for reflective practice and professional learning opportunities that build capacity for strengthening supportive r</w:t>
            </w:r>
            <w:r>
              <w:rPr>
                <w:b/>
                <w:sz w:val="26"/>
                <w:szCs w:val="26"/>
              </w:rPr>
              <w:t>elationships among students, staff, and families.</w:t>
            </w:r>
          </w:p>
        </w:tc>
      </w:tr>
    </w:tbl>
    <w:p w14:paraId="4045D791" w14:textId="77777777" w:rsidR="001861C4" w:rsidRDefault="001861C4"/>
    <w:tbl>
      <w:tblPr>
        <w:tblStyle w:val="affe"/>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8"/>
        <w:gridCol w:w="2878"/>
        <w:gridCol w:w="2878"/>
        <w:gridCol w:w="2878"/>
        <w:gridCol w:w="2878"/>
      </w:tblGrid>
      <w:tr w:rsidR="001861C4" w14:paraId="42CBD63B" w14:textId="77777777" w:rsidTr="00320D27">
        <w:tc>
          <w:tcPr>
            <w:tcW w:w="2878" w:type="dxa"/>
            <w:vAlign w:val="center"/>
          </w:tcPr>
          <w:p w14:paraId="526BB91B" w14:textId="77777777" w:rsidR="001861C4" w:rsidRDefault="007C069A">
            <w:pPr>
              <w:jc w:val="center"/>
            </w:pPr>
            <w:r>
              <w:rPr>
                <w:b/>
                <w:color w:val="000000"/>
                <w:sz w:val="22"/>
                <w:szCs w:val="22"/>
              </w:rPr>
              <w:t>Preparing</w:t>
            </w:r>
          </w:p>
        </w:tc>
        <w:tc>
          <w:tcPr>
            <w:tcW w:w="2878" w:type="dxa"/>
            <w:vAlign w:val="center"/>
          </w:tcPr>
          <w:p w14:paraId="09A91C13" w14:textId="77777777" w:rsidR="001861C4" w:rsidRDefault="007C069A">
            <w:pPr>
              <w:jc w:val="center"/>
            </w:pPr>
            <w:r>
              <w:rPr>
                <w:b/>
                <w:color w:val="000000"/>
                <w:sz w:val="22"/>
                <w:szCs w:val="22"/>
              </w:rPr>
              <w:t>Starting </w:t>
            </w:r>
          </w:p>
        </w:tc>
        <w:tc>
          <w:tcPr>
            <w:tcW w:w="2878" w:type="dxa"/>
            <w:vAlign w:val="center"/>
          </w:tcPr>
          <w:p w14:paraId="37A6C185" w14:textId="77777777" w:rsidR="001861C4" w:rsidRDefault="007C069A">
            <w:pPr>
              <w:jc w:val="center"/>
            </w:pPr>
            <w:r>
              <w:rPr>
                <w:b/>
                <w:color w:val="000000"/>
                <w:sz w:val="22"/>
                <w:szCs w:val="22"/>
              </w:rPr>
              <w:t>Applying</w:t>
            </w:r>
          </w:p>
        </w:tc>
        <w:tc>
          <w:tcPr>
            <w:tcW w:w="2878" w:type="dxa"/>
            <w:vAlign w:val="center"/>
          </w:tcPr>
          <w:p w14:paraId="135AE323" w14:textId="77777777" w:rsidR="001861C4" w:rsidRDefault="007C069A">
            <w:pPr>
              <w:jc w:val="center"/>
            </w:pPr>
            <w:r>
              <w:rPr>
                <w:b/>
                <w:sz w:val="22"/>
                <w:szCs w:val="22"/>
              </w:rPr>
              <w:t>Refining</w:t>
            </w:r>
          </w:p>
        </w:tc>
        <w:tc>
          <w:tcPr>
            <w:tcW w:w="2878" w:type="dxa"/>
            <w:vAlign w:val="center"/>
          </w:tcPr>
          <w:p w14:paraId="20C864B2" w14:textId="77777777" w:rsidR="001861C4" w:rsidRDefault="007C069A">
            <w:pPr>
              <w:jc w:val="center"/>
            </w:pPr>
            <w:r>
              <w:rPr>
                <w:b/>
                <w:color w:val="000000"/>
                <w:sz w:val="22"/>
                <w:szCs w:val="22"/>
              </w:rPr>
              <w:t>Key Dates &amp; Next Steps</w:t>
            </w:r>
          </w:p>
        </w:tc>
      </w:tr>
      <w:tr w:rsidR="001861C4" w14:paraId="48F679AE" w14:textId="77777777" w:rsidTr="00320D27">
        <w:tc>
          <w:tcPr>
            <w:tcW w:w="2878" w:type="dxa"/>
          </w:tcPr>
          <w:p w14:paraId="20E67FE9" w14:textId="77777777" w:rsidR="001861C4" w:rsidRDefault="007C069A">
            <w:pPr>
              <w:rPr>
                <w:sz w:val="22"/>
                <w:szCs w:val="22"/>
              </w:rPr>
            </w:pPr>
            <w:r>
              <w:rPr>
                <w:sz w:val="22"/>
                <w:szCs w:val="22"/>
              </w:rPr>
              <w:t>a. Include staff in planning for professional learning and relationship-building activities.</w:t>
            </w:r>
          </w:p>
        </w:tc>
        <w:tc>
          <w:tcPr>
            <w:tcW w:w="2878" w:type="dxa"/>
          </w:tcPr>
          <w:p w14:paraId="45C5C564" w14:textId="77777777" w:rsidR="001861C4" w:rsidRDefault="007C069A">
            <w:pPr>
              <w:widowControl w:val="0"/>
              <w:rPr>
                <w:sz w:val="22"/>
                <w:szCs w:val="22"/>
              </w:rPr>
            </w:pPr>
            <w:r>
              <w:rPr>
                <w:sz w:val="22"/>
                <w:szCs w:val="22"/>
              </w:rPr>
              <w:t>b. Build staff and leadership understanding of the importance of reflecting on individual abilities to relate and communicate with students, staff, and families.</w:t>
            </w:r>
          </w:p>
          <w:p w14:paraId="4F326C90" w14:textId="77777777" w:rsidR="001861C4" w:rsidRDefault="001861C4">
            <w:pPr>
              <w:widowControl w:val="0"/>
              <w:rPr>
                <w:sz w:val="22"/>
                <w:szCs w:val="22"/>
              </w:rPr>
            </w:pPr>
          </w:p>
          <w:p w14:paraId="5C7BA4FB" w14:textId="77777777" w:rsidR="001861C4" w:rsidRDefault="007C069A">
            <w:pPr>
              <w:widowControl w:val="0"/>
              <w:rPr>
                <w:sz w:val="22"/>
                <w:szCs w:val="22"/>
              </w:rPr>
            </w:pPr>
            <w:r>
              <w:rPr>
                <w:sz w:val="22"/>
                <w:szCs w:val="22"/>
              </w:rPr>
              <w:t>c. Establish professional development on building/restoring, maintaining, and strengthening relationships between staff and students as part of the professional learning (PL) plan.</w:t>
            </w:r>
          </w:p>
          <w:p w14:paraId="0E7514C4" w14:textId="77777777" w:rsidR="001861C4" w:rsidRDefault="001861C4">
            <w:pPr>
              <w:widowControl w:val="0"/>
              <w:rPr>
                <w:sz w:val="22"/>
                <w:szCs w:val="22"/>
              </w:rPr>
            </w:pPr>
          </w:p>
          <w:p w14:paraId="3CAA660A" w14:textId="77777777" w:rsidR="001861C4" w:rsidRDefault="007C069A">
            <w:pPr>
              <w:rPr>
                <w:sz w:val="22"/>
                <w:szCs w:val="22"/>
              </w:rPr>
            </w:pPr>
            <w:r>
              <w:rPr>
                <w:sz w:val="22"/>
                <w:szCs w:val="22"/>
              </w:rPr>
              <w:t>d. Provide mentoring for new staff.</w:t>
            </w:r>
          </w:p>
        </w:tc>
        <w:tc>
          <w:tcPr>
            <w:tcW w:w="2878" w:type="dxa"/>
          </w:tcPr>
          <w:p w14:paraId="7019685E" w14:textId="77777777" w:rsidR="001861C4" w:rsidRDefault="007C069A">
            <w:pPr>
              <w:widowControl w:val="0"/>
              <w:rPr>
                <w:sz w:val="22"/>
                <w:szCs w:val="22"/>
              </w:rPr>
            </w:pPr>
            <w:r>
              <w:rPr>
                <w:sz w:val="22"/>
                <w:szCs w:val="22"/>
              </w:rPr>
              <w:t>e. Provide all staff and leadership wi</w:t>
            </w:r>
            <w:r>
              <w:rPr>
                <w:sz w:val="22"/>
                <w:szCs w:val="22"/>
              </w:rPr>
              <w:t>th opportunities to reflect on their abilities to relate and communicate with students, staff, and families.</w:t>
            </w:r>
          </w:p>
          <w:p w14:paraId="19C5DD14" w14:textId="77777777" w:rsidR="001861C4" w:rsidRDefault="001861C4">
            <w:pPr>
              <w:widowControl w:val="0"/>
              <w:rPr>
                <w:sz w:val="22"/>
                <w:szCs w:val="22"/>
              </w:rPr>
            </w:pPr>
          </w:p>
          <w:p w14:paraId="56BF16B7" w14:textId="77777777" w:rsidR="001861C4" w:rsidRDefault="007C069A">
            <w:pPr>
              <w:rPr>
                <w:sz w:val="22"/>
                <w:szCs w:val="22"/>
              </w:rPr>
            </w:pPr>
            <w:r>
              <w:rPr>
                <w:sz w:val="22"/>
                <w:szCs w:val="22"/>
              </w:rPr>
              <w:t>f. Include professional learning opportunities for relationship-building skills in the in-service calendar.</w:t>
            </w:r>
          </w:p>
        </w:tc>
        <w:tc>
          <w:tcPr>
            <w:tcW w:w="2878" w:type="dxa"/>
          </w:tcPr>
          <w:p w14:paraId="7BD74B22" w14:textId="77777777" w:rsidR="001861C4" w:rsidRDefault="007C069A">
            <w:pPr>
              <w:widowControl w:val="0"/>
              <w:rPr>
                <w:sz w:val="22"/>
                <w:szCs w:val="22"/>
              </w:rPr>
            </w:pPr>
            <w:r>
              <w:rPr>
                <w:sz w:val="22"/>
                <w:szCs w:val="22"/>
              </w:rPr>
              <w:t>g. All staff, including leadership, re</w:t>
            </w:r>
            <w:r>
              <w:rPr>
                <w:sz w:val="22"/>
                <w:szCs w:val="22"/>
              </w:rPr>
              <w:t>gularly have the opportunity to reflect on their own ability to relate and communicate with students, staff, and families.</w:t>
            </w:r>
          </w:p>
          <w:p w14:paraId="0D6A63B2" w14:textId="77777777" w:rsidR="001861C4" w:rsidRDefault="001861C4">
            <w:pPr>
              <w:widowControl w:val="0"/>
              <w:rPr>
                <w:sz w:val="22"/>
                <w:szCs w:val="22"/>
              </w:rPr>
            </w:pPr>
          </w:p>
          <w:p w14:paraId="457F5F62" w14:textId="77777777" w:rsidR="001861C4" w:rsidRDefault="007C069A">
            <w:pPr>
              <w:widowControl w:val="0"/>
              <w:rPr>
                <w:sz w:val="22"/>
                <w:szCs w:val="22"/>
              </w:rPr>
            </w:pPr>
            <w:r>
              <w:rPr>
                <w:sz w:val="22"/>
                <w:szCs w:val="22"/>
              </w:rPr>
              <w:t>h. Embed SEL topics that address the ability to establish, maintain, strengthen, and restore relationships into daily student schedu</w:t>
            </w:r>
            <w:r>
              <w:rPr>
                <w:sz w:val="22"/>
                <w:szCs w:val="22"/>
              </w:rPr>
              <w:t>le personal learning plan to include students, colleagues, and families.</w:t>
            </w:r>
          </w:p>
          <w:p w14:paraId="427B0386" w14:textId="77777777" w:rsidR="001861C4" w:rsidRDefault="001861C4">
            <w:pPr>
              <w:widowControl w:val="0"/>
              <w:rPr>
                <w:sz w:val="22"/>
                <w:szCs w:val="22"/>
              </w:rPr>
            </w:pPr>
          </w:p>
          <w:p w14:paraId="04430C1E" w14:textId="77777777" w:rsidR="001861C4" w:rsidRDefault="007C069A">
            <w:pPr>
              <w:rPr>
                <w:sz w:val="22"/>
                <w:szCs w:val="22"/>
              </w:rPr>
            </w:pPr>
            <w:r>
              <w:rPr>
                <w:color w:val="000000"/>
                <w:sz w:val="22"/>
                <w:szCs w:val="22"/>
              </w:rPr>
              <w:t>i. Implement ongoing reviews for staff, and provide new staff with professional learning opportunities for building relationships.</w:t>
            </w:r>
          </w:p>
        </w:tc>
        <w:tc>
          <w:tcPr>
            <w:tcW w:w="2878" w:type="dxa"/>
          </w:tcPr>
          <w:p w14:paraId="1B34859C" w14:textId="77777777" w:rsidR="001861C4" w:rsidRDefault="001861C4"/>
        </w:tc>
      </w:tr>
    </w:tbl>
    <w:p w14:paraId="32A6D10B" w14:textId="77777777" w:rsidR="001861C4" w:rsidRDefault="001861C4"/>
    <w:tbl>
      <w:tblPr>
        <w:tblStyle w:val="afff"/>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1861C4" w14:paraId="7002BCE6" w14:textId="77777777" w:rsidTr="00320D27">
        <w:tc>
          <w:tcPr>
            <w:tcW w:w="14390" w:type="dxa"/>
            <w:shd w:val="clear" w:color="auto" w:fill="0070C0"/>
            <w:vAlign w:val="center"/>
          </w:tcPr>
          <w:p w14:paraId="44AE5BC0" w14:textId="77777777" w:rsidR="001861C4" w:rsidRDefault="007C069A">
            <w:pPr>
              <w:jc w:val="center"/>
            </w:pPr>
            <w:r>
              <w:rPr>
                <w:b/>
                <w:color w:val="FFFFFF"/>
                <w:sz w:val="32"/>
                <w:szCs w:val="32"/>
              </w:rPr>
              <w:t>STAFF: Relationship Building Milestone Guide</w:t>
            </w:r>
          </w:p>
        </w:tc>
      </w:tr>
    </w:tbl>
    <w:p w14:paraId="3415AFD4" w14:textId="77777777" w:rsidR="001861C4" w:rsidRDefault="001861C4"/>
    <w:tbl>
      <w:tblPr>
        <w:tblStyle w:val="afff0"/>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1861C4" w14:paraId="0F085327" w14:textId="77777777" w:rsidTr="00320D27">
        <w:tc>
          <w:tcPr>
            <w:tcW w:w="14390" w:type="dxa"/>
            <w:shd w:val="clear" w:color="auto" w:fill="D9E2F3"/>
          </w:tcPr>
          <w:p w14:paraId="3F071DA0" w14:textId="77777777" w:rsidR="001861C4" w:rsidRDefault="007C069A">
            <w:pPr>
              <w:rPr>
                <w:b/>
                <w:color w:val="000000"/>
                <w:sz w:val="26"/>
                <w:szCs w:val="26"/>
              </w:rPr>
            </w:pPr>
            <w:r>
              <w:rPr>
                <w:b/>
                <w:sz w:val="26"/>
                <w:szCs w:val="26"/>
              </w:rPr>
              <w:t xml:space="preserve">Staff </w:t>
            </w:r>
            <w:r>
              <w:rPr>
                <w:b/>
                <w:color w:val="000000"/>
                <w:sz w:val="26"/>
                <w:szCs w:val="26"/>
              </w:rPr>
              <w:t xml:space="preserve">1. Build personal social-emotional skills to create positive relationships with students, colleagues, and families. </w:t>
            </w:r>
          </w:p>
        </w:tc>
      </w:tr>
    </w:tbl>
    <w:p w14:paraId="4D6AB258" w14:textId="77777777" w:rsidR="001861C4" w:rsidRDefault="001861C4"/>
    <w:tbl>
      <w:tblPr>
        <w:tblStyle w:val="afff1"/>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8"/>
        <w:gridCol w:w="2878"/>
        <w:gridCol w:w="2878"/>
        <w:gridCol w:w="2878"/>
        <w:gridCol w:w="2878"/>
      </w:tblGrid>
      <w:tr w:rsidR="001861C4" w14:paraId="4BCA89BE" w14:textId="77777777" w:rsidTr="00320D27">
        <w:tc>
          <w:tcPr>
            <w:tcW w:w="2878" w:type="dxa"/>
            <w:vAlign w:val="center"/>
          </w:tcPr>
          <w:p w14:paraId="1148B622" w14:textId="77777777" w:rsidR="001861C4" w:rsidRDefault="007C069A">
            <w:pPr>
              <w:jc w:val="center"/>
            </w:pPr>
            <w:r>
              <w:rPr>
                <w:b/>
                <w:color w:val="000000"/>
                <w:sz w:val="22"/>
                <w:szCs w:val="22"/>
              </w:rPr>
              <w:t>Preparing</w:t>
            </w:r>
          </w:p>
        </w:tc>
        <w:tc>
          <w:tcPr>
            <w:tcW w:w="2878" w:type="dxa"/>
            <w:vAlign w:val="center"/>
          </w:tcPr>
          <w:p w14:paraId="2D7FF9DD" w14:textId="77777777" w:rsidR="001861C4" w:rsidRDefault="007C069A">
            <w:pPr>
              <w:jc w:val="center"/>
            </w:pPr>
            <w:r>
              <w:rPr>
                <w:b/>
                <w:color w:val="000000"/>
                <w:sz w:val="22"/>
                <w:szCs w:val="22"/>
              </w:rPr>
              <w:t>Starting </w:t>
            </w:r>
          </w:p>
        </w:tc>
        <w:tc>
          <w:tcPr>
            <w:tcW w:w="2878" w:type="dxa"/>
            <w:vAlign w:val="center"/>
          </w:tcPr>
          <w:p w14:paraId="21A16004" w14:textId="77777777" w:rsidR="001861C4" w:rsidRDefault="007C069A">
            <w:pPr>
              <w:jc w:val="center"/>
            </w:pPr>
            <w:r>
              <w:rPr>
                <w:b/>
                <w:color w:val="000000"/>
                <w:sz w:val="22"/>
                <w:szCs w:val="22"/>
              </w:rPr>
              <w:t>Applying</w:t>
            </w:r>
          </w:p>
        </w:tc>
        <w:tc>
          <w:tcPr>
            <w:tcW w:w="2878" w:type="dxa"/>
            <w:vAlign w:val="center"/>
          </w:tcPr>
          <w:p w14:paraId="46ED2CEE" w14:textId="77777777" w:rsidR="001861C4" w:rsidRDefault="007C069A">
            <w:pPr>
              <w:jc w:val="center"/>
            </w:pPr>
            <w:r>
              <w:rPr>
                <w:b/>
                <w:sz w:val="22"/>
                <w:szCs w:val="22"/>
              </w:rPr>
              <w:t>Refining</w:t>
            </w:r>
          </w:p>
        </w:tc>
        <w:tc>
          <w:tcPr>
            <w:tcW w:w="2878" w:type="dxa"/>
            <w:vAlign w:val="center"/>
          </w:tcPr>
          <w:p w14:paraId="13E17823" w14:textId="77777777" w:rsidR="001861C4" w:rsidRDefault="007C069A">
            <w:pPr>
              <w:jc w:val="center"/>
            </w:pPr>
            <w:r>
              <w:rPr>
                <w:b/>
                <w:color w:val="000000"/>
                <w:sz w:val="22"/>
                <w:szCs w:val="22"/>
              </w:rPr>
              <w:t>Key Dates &amp; Next Steps</w:t>
            </w:r>
          </w:p>
        </w:tc>
      </w:tr>
      <w:tr w:rsidR="001861C4" w14:paraId="17DAD61B" w14:textId="77777777" w:rsidTr="00320D27">
        <w:tc>
          <w:tcPr>
            <w:tcW w:w="2878" w:type="dxa"/>
          </w:tcPr>
          <w:p w14:paraId="34130C40" w14:textId="77777777" w:rsidR="001861C4" w:rsidRDefault="007C069A">
            <w:pPr>
              <w:rPr>
                <w:sz w:val="22"/>
                <w:szCs w:val="22"/>
              </w:rPr>
            </w:pPr>
            <w:r>
              <w:rPr>
                <w:sz w:val="22"/>
                <w:szCs w:val="22"/>
              </w:rPr>
              <w:lastRenderedPageBreak/>
              <w:t>a. Begin to identify professional development relationship needs.</w:t>
            </w:r>
          </w:p>
        </w:tc>
        <w:tc>
          <w:tcPr>
            <w:tcW w:w="2878" w:type="dxa"/>
            <w:tcBorders>
              <w:top w:val="single" w:sz="6" w:space="0" w:color="000000"/>
              <w:left w:val="single" w:sz="6" w:space="0" w:color="000000"/>
              <w:bottom w:val="single" w:sz="6" w:space="0" w:color="000000"/>
              <w:right w:val="single" w:sz="6" w:space="0" w:color="000000"/>
            </w:tcBorders>
            <w:shd w:val="clear" w:color="auto" w:fill="auto"/>
          </w:tcPr>
          <w:p w14:paraId="59C9BF00" w14:textId="77777777" w:rsidR="001861C4" w:rsidRDefault="007C069A">
            <w:pPr>
              <w:rPr>
                <w:sz w:val="22"/>
                <w:szCs w:val="22"/>
              </w:rPr>
            </w:pPr>
            <w:r>
              <w:rPr>
                <w:sz w:val="22"/>
                <w:szCs w:val="22"/>
              </w:rPr>
              <w:t>b. Recognize personal SEL strengths and weaknesses; reflect upon how relationship with self could be strengthened.</w:t>
            </w:r>
          </w:p>
        </w:tc>
        <w:tc>
          <w:tcPr>
            <w:tcW w:w="2878" w:type="dxa"/>
            <w:tcBorders>
              <w:top w:val="single" w:sz="6" w:space="0" w:color="000000"/>
              <w:left w:val="single" w:sz="6" w:space="0" w:color="000000"/>
              <w:bottom w:val="single" w:sz="6" w:space="0" w:color="000000"/>
              <w:right w:val="single" w:sz="6" w:space="0" w:color="000000"/>
            </w:tcBorders>
            <w:shd w:val="clear" w:color="auto" w:fill="auto"/>
          </w:tcPr>
          <w:p w14:paraId="2BB15558" w14:textId="77777777" w:rsidR="001861C4" w:rsidRDefault="007C069A">
            <w:pPr>
              <w:rPr>
                <w:sz w:val="22"/>
                <w:szCs w:val="22"/>
              </w:rPr>
            </w:pPr>
            <w:r>
              <w:rPr>
                <w:sz w:val="22"/>
                <w:szCs w:val="22"/>
              </w:rPr>
              <w:t>c. Create a plan for developing positive relationships with students, colle</w:t>
            </w:r>
            <w:r>
              <w:rPr>
                <w:sz w:val="22"/>
                <w:szCs w:val="22"/>
              </w:rPr>
              <w:t>agues, and families.</w:t>
            </w:r>
          </w:p>
        </w:tc>
        <w:tc>
          <w:tcPr>
            <w:tcW w:w="2878" w:type="dxa"/>
            <w:tcBorders>
              <w:top w:val="single" w:sz="6" w:space="0" w:color="000000"/>
              <w:left w:val="single" w:sz="6" w:space="0" w:color="000000"/>
              <w:bottom w:val="single" w:sz="6" w:space="0" w:color="000000"/>
              <w:right w:val="single" w:sz="6" w:space="0" w:color="000000"/>
            </w:tcBorders>
            <w:shd w:val="clear" w:color="auto" w:fill="auto"/>
          </w:tcPr>
          <w:p w14:paraId="4D23CB7D" w14:textId="77777777" w:rsidR="001861C4" w:rsidRDefault="007C069A">
            <w:pPr>
              <w:rPr>
                <w:sz w:val="22"/>
                <w:szCs w:val="22"/>
              </w:rPr>
            </w:pPr>
            <w:r>
              <w:rPr>
                <w:sz w:val="22"/>
                <w:szCs w:val="22"/>
              </w:rPr>
              <w:t xml:space="preserve">d. Practice and model skills that help build positive relationships with self, students, colleagues, and families. </w:t>
            </w:r>
          </w:p>
        </w:tc>
        <w:tc>
          <w:tcPr>
            <w:tcW w:w="2878" w:type="dxa"/>
          </w:tcPr>
          <w:p w14:paraId="71424EED" w14:textId="77777777" w:rsidR="001861C4" w:rsidRDefault="001861C4"/>
        </w:tc>
      </w:tr>
    </w:tbl>
    <w:p w14:paraId="415494F6" w14:textId="77777777" w:rsidR="001861C4" w:rsidRDefault="001861C4"/>
    <w:tbl>
      <w:tblPr>
        <w:tblStyle w:val="afff2"/>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1861C4" w14:paraId="070B85A5" w14:textId="77777777" w:rsidTr="00320D27">
        <w:tc>
          <w:tcPr>
            <w:tcW w:w="14390" w:type="dxa"/>
            <w:shd w:val="clear" w:color="auto" w:fill="D9E2F3"/>
          </w:tcPr>
          <w:p w14:paraId="64E38253" w14:textId="77777777" w:rsidR="001861C4" w:rsidRDefault="007C069A">
            <w:pPr>
              <w:rPr>
                <w:sz w:val="26"/>
                <w:szCs w:val="26"/>
              </w:rPr>
            </w:pPr>
            <w:r>
              <w:rPr>
                <w:b/>
                <w:sz w:val="26"/>
                <w:szCs w:val="26"/>
              </w:rPr>
              <w:t xml:space="preserve">Staff </w:t>
            </w:r>
            <w:r>
              <w:rPr>
                <w:b/>
                <w:color w:val="000000"/>
                <w:sz w:val="26"/>
                <w:szCs w:val="26"/>
              </w:rPr>
              <w:t>2. Use proactive communication skills and practices that support a positive school climate.</w:t>
            </w:r>
          </w:p>
        </w:tc>
      </w:tr>
    </w:tbl>
    <w:p w14:paraId="6012B619" w14:textId="77777777" w:rsidR="001861C4" w:rsidRDefault="001861C4"/>
    <w:tbl>
      <w:tblPr>
        <w:tblStyle w:val="afff3"/>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8"/>
        <w:gridCol w:w="2878"/>
        <w:gridCol w:w="2878"/>
        <w:gridCol w:w="2878"/>
        <w:gridCol w:w="2878"/>
      </w:tblGrid>
      <w:tr w:rsidR="001861C4" w14:paraId="0A3CA972" w14:textId="77777777" w:rsidTr="00320D27">
        <w:tc>
          <w:tcPr>
            <w:tcW w:w="2878" w:type="dxa"/>
            <w:vAlign w:val="center"/>
          </w:tcPr>
          <w:p w14:paraId="48E0CEE6" w14:textId="77777777" w:rsidR="001861C4" w:rsidRDefault="007C069A">
            <w:pPr>
              <w:jc w:val="center"/>
            </w:pPr>
            <w:r>
              <w:rPr>
                <w:b/>
                <w:color w:val="000000"/>
                <w:sz w:val="22"/>
                <w:szCs w:val="22"/>
              </w:rPr>
              <w:t>Preparing</w:t>
            </w:r>
          </w:p>
        </w:tc>
        <w:tc>
          <w:tcPr>
            <w:tcW w:w="2878" w:type="dxa"/>
            <w:vAlign w:val="center"/>
          </w:tcPr>
          <w:p w14:paraId="736E2405" w14:textId="77777777" w:rsidR="001861C4" w:rsidRDefault="007C069A">
            <w:pPr>
              <w:jc w:val="center"/>
            </w:pPr>
            <w:r>
              <w:rPr>
                <w:b/>
                <w:color w:val="000000"/>
                <w:sz w:val="22"/>
                <w:szCs w:val="22"/>
              </w:rPr>
              <w:t>Starting </w:t>
            </w:r>
          </w:p>
        </w:tc>
        <w:tc>
          <w:tcPr>
            <w:tcW w:w="2878" w:type="dxa"/>
            <w:vAlign w:val="center"/>
          </w:tcPr>
          <w:p w14:paraId="6368C52E" w14:textId="77777777" w:rsidR="001861C4" w:rsidRDefault="007C069A">
            <w:pPr>
              <w:jc w:val="center"/>
            </w:pPr>
            <w:r>
              <w:rPr>
                <w:b/>
                <w:color w:val="000000"/>
                <w:sz w:val="22"/>
                <w:szCs w:val="22"/>
              </w:rPr>
              <w:t>Applying</w:t>
            </w:r>
          </w:p>
        </w:tc>
        <w:tc>
          <w:tcPr>
            <w:tcW w:w="2878" w:type="dxa"/>
            <w:vAlign w:val="center"/>
          </w:tcPr>
          <w:p w14:paraId="45616F2B" w14:textId="77777777" w:rsidR="001861C4" w:rsidRDefault="007C069A">
            <w:pPr>
              <w:jc w:val="center"/>
            </w:pPr>
            <w:r>
              <w:rPr>
                <w:b/>
                <w:sz w:val="22"/>
                <w:szCs w:val="22"/>
              </w:rPr>
              <w:t>Refining</w:t>
            </w:r>
          </w:p>
        </w:tc>
        <w:tc>
          <w:tcPr>
            <w:tcW w:w="2878" w:type="dxa"/>
            <w:vAlign w:val="center"/>
          </w:tcPr>
          <w:p w14:paraId="45F2AF52" w14:textId="77777777" w:rsidR="001861C4" w:rsidRDefault="007C069A">
            <w:pPr>
              <w:jc w:val="center"/>
            </w:pPr>
            <w:r>
              <w:rPr>
                <w:b/>
                <w:color w:val="000000"/>
                <w:sz w:val="22"/>
                <w:szCs w:val="22"/>
              </w:rPr>
              <w:t>Key Dates &amp; Next Steps</w:t>
            </w:r>
          </w:p>
        </w:tc>
      </w:tr>
      <w:tr w:rsidR="001861C4" w14:paraId="556C7B42" w14:textId="77777777" w:rsidTr="00320D27">
        <w:tc>
          <w:tcPr>
            <w:tcW w:w="2878" w:type="dxa"/>
            <w:tcBorders>
              <w:top w:val="single" w:sz="6" w:space="0" w:color="000000"/>
              <w:left w:val="single" w:sz="6" w:space="0" w:color="000000"/>
              <w:bottom w:val="single" w:sz="6" w:space="0" w:color="000000"/>
              <w:right w:val="single" w:sz="6" w:space="0" w:color="000000"/>
            </w:tcBorders>
          </w:tcPr>
          <w:p w14:paraId="543D26EC" w14:textId="77777777" w:rsidR="001861C4" w:rsidRDefault="007C069A">
            <w:pPr>
              <w:rPr>
                <w:sz w:val="22"/>
                <w:szCs w:val="22"/>
              </w:rPr>
            </w:pPr>
            <w:r>
              <w:rPr>
                <w:color w:val="000000"/>
                <w:sz w:val="22"/>
                <w:szCs w:val="22"/>
              </w:rPr>
              <w:t>a. Learn the cultural values of the local community</w:t>
            </w:r>
            <w:r>
              <w:rPr>
                <w:sz w:val="22"/>
                <w:szCs w:val="22"/>
              </w:rPr>
              <w:t>.</w:t>
            </w:r>
          </w:p>
        </w:tc>
        <w:tc>
          <w:tcPr>
            <w:tcW w:w="2878" w:type="dxa"/>
            <w:tcBorders>
              <w:top w:val="single" w:sz="6" w:space="0" w:color="000000"/>
              <w:left w:val="single" w:sz="6" w:space="0" w:color="000000"/>
              <w:bottom w:val="single" w:sz="6" w:space="0" w:color="000000"/>
              <w:right w:val="single" w:sz="6" w:space="0" w:color="000000"/>
            </w:tcBorders>
          </w:tcPr>
          <w:p w14:paraId="490B0187" w14:textId="77777777" w:rsidR="001861C4" w:rsidRDefault="007C069A">
            <w:pPr>
              <w:rPr>
                <w:sz w:val="22"/>
                <w:szCs w:val="22"/>
              </w:rPr>
            </w:pPr>
            <w:r>
              <w:rPr>
                <w:color w:val="000000"/>
                <w:sz w:val="22"/>
                <w:szCs w:val="22"/>
              </w:rPr>
              <w:t>b. Reflect on personal communication skills and areas for improvement.</w:t>
            </w:r>
          </w:p>
        </w:tc>
        <w:tc>
          <w:tcPr>
            <w:tcW w:w="2878" w:type="dxa"/>
            <w:tcBorders>
              <w:top w:val="single" w:sz="6" w:space="0" w:color="000000"/>
              <w:left w:val="single" w:sz="6" w:space="0" w:color="000000"/>
              <w:bottom w:val="single" w:sz="6" w:space="0" w:color="000000"/>
              <w:right w:val="single" w:sz="6" w:space="0" w:color="000000"/>
            </w:tcBorders>
            <w:shd w:val="clear" w:color="auto" w:fill="auto"/>
          </w:tcPr>
          <w:p w14:paraId="4646710F" w14:textId="77777777" w:rsidR="001861C4" w:rsidRDefault="007C069A">
            <w:pPr>
              <w:rPr>
                <w:sz w:val="22"/>
                <w:szCs w:val="22"/>
              </w:rPr>
            </w:pPr>
            <w:r>
              <w:rPr>
                <w:color w:val="000000"/>
                <w:sz w:val="22"/>
                <w:szCs w:val="22"/>
              </w:rPr>
              <w:t>c. Practice active listening when talking with students and colleagues</w:t>
            </w:r>
            <w:r>
              <w:rPr>
                <w:color w:val="000000"/>
                <w:sz w:val="22"/>
                <w:szCs w:val="22"/>
              </w:rPr>
              <w:t>.</w:t>
            </w:r>
            <w:r>
              <w:rPr>
                <w:color w:val="000000"/>
                <w:sz w:val="22"/>
                <w:szCs w:val="22"/>
              </w:rPr>
              <w:br/>
            </w:r>
            <w:r>
              <w:rPr>
                <w:color w:val="000000"/>
                <w:sz w:val="22"/>
                <w:szCs w:val="22"/>
              </w:rPr>
              <w:br/>
              <w:t>d. Accept and celebrate diversity.</w:t>
            </w:r>
            <w:r>
              <w:rPr>
                <w:color w:val="000000"/>
                <w:sz w:val="22"/>
                <w:szCs w:val="22"/>
              </w:rPr>
              <w:br/>
            </w:r>
            <w:r>
              <w:rPr>
                <w:color w:val="000000"/>
                <w:sz w:val="22"/>
                <w:szCs w:val="22"/>
              </w:rPr>
              <w:br/>
              <w:t>e. Participate in local gatherings and activities</w:t>
            </w:r>
            <w:r>
              <w:rPr>
                <w:sz w:val="22"/>
                <w:szCs w:val="22"/>
              </w:rPr>
              <w:t>.</w:t>
            </w:r>
          </w:p>
        </w:tc>
        <w:tc>
          <w:tcPr>
            <w:tcW w:w="2878" w:type="dxa"/>
            <w:tcBorders>
              <w:top w:val="single" w:sz="6" w:space="0" w:color="000000"/>
              <w:left w:val="single" w:sz="6" w:space="0" w:color="000000"/>
              <w:bottom w:val="single" w:sz="6" w:space="0" w:color="000000"/>
              <w:right w:val="single" w:sz="6" w:space="0" w:color="000000"/>
            </w:tcBorders>
            <w:shd w:val="clear" w:color="auto" w:fill="auto"/>
          </w:tcPr>
          <w:p w14:paraId="176C1E33" w14:textId="77777777" w:rsidR="001861C4" w:rsidRDefault="007C069A">
            <w:pPr>
              <w:rPr>
                <w:color w:val="000000"/>
                <w:sz w:val="22"/>
                <w:szCs w:val="22"/>
              </w:rPr>
            </w:pPr>
            <w:r>
              <w:rPr>
                <w:color w:val="000000"/>
                <w:sz w:val="22"/>
                <w:szCs w:val="22"/>
              </w:rPr>
              <w:t>f. Create a culture of listening over talking.</w:t>
            </w:r>
          </w:p>
          <w:p w14:paraId="29CF4486" w14:textId="77777777" w:rsidR="001861C4" w:rsidRDefault="001861C4">
            <w:pPr>
              <w:rPr>
                <w:color w:val="000000"/>
                <w:sz w:val="22"/>
                <w:szCs w:val="22"/>
              </w:rPr>
            </w:pPr>
          </w:p>
          <w:p w14:paraId="0F8492C9" w14:textId="77777777" w:rsidR="001861C4" w:rsidRDefault="007C069A">
            <w:pPr>
              <w:rPr>
                <w:sz w:val="22"/>
                <w:szCs w:val="22"/>
              </w:rPr>
            </w:pPr>
            <w:r>
              <w:rPr>
                <w:color w:val="000000"/>
                <w:sz w:val="22"/>
                <w:szCs w:val="22"/>
              </w:rPr>
              <w:t xml:space="preserve">g. Identify ways to make sure school is an integral part of the community. </w:t>
            </w:r>
            <w:r>
              <w:rPr>
                <w:color w:val="000000"/>
                <w:sz w:val="22"/>
                <w:szCs w:val="22"/>
              </w:rPr>
              <w:br/>
            </w:r>
            <w:r>
              <w:rPr>
                <w:color w:val="000000"/>
                <w:sz w:val="22"/>
                <w:szCs w:val="22"/>
              </w:rPr>
              <w:br/>
              <w:t xml:space="preserve">h. Ensure visible representation of local cultures throughout the school. </w:t>
            </w:r>
          </w:p>
        </w:tc>
        <w:tc>
          <w:tcPr>
            <w:tcW w:w="2878" w:type="dxa"/>
          </w:tcPr>
          <w:p w14:paraId="6BFFF525" w14:textId="77777777" w:rsidR="001861C4" w:rsidRDefault="001861C4"/>
        </w:tc>
      </w:tr>
    </w:tbl>
    <w:p w14:paraId="3DC185B1" w14:textId="77777777" w:rsidR="001861C4" w:rsidRDefault="001861C4"/>
    <w:tbl>
      <w:tblPr>
        <w:tblStyle w:val="afff4"/>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1861C4" w14:paraId="68499DAB" w14:textId="77777777" w:rsidTr="00320D27">
        <w:tc>
          <w:tcPr>
            <w:tcW w:w="14390" w:type="dxa"/>
            <w:shd w:val="clear" w:color="auto" w:fill="D9E2F3"/>
            <w:vAlign w:val="center"/>
          </w:tcPr>
          <w:p w14:paraId="4432B4A9" w14:textId="77777777" w:rsidR="001861C4" w:rsidRDefault="007C069A">
            <w:pPr>
              <w:rPr>
                <w:b/>
                <w:color w:val="000000"/>
                <w:sz w:val="26"/>
                <w:szCs w:val="26"/>
              </w:rPr>
            </w:pPr>
            <w:r>
              <w:rPr>
                <w:b/>
                <w:sz w:val="26"/>
                <w:szCs w:val="26"/>
              </w:rPr>
              <w:t xml:space="preserve">Staff </w:t>
            </w:r>
            <w:r>
              <w:rPr>
                <w:b/>
                <w:color w:val="000000"/>
                <w:sz w:val="26"/>
                <w:szCs w:val="26"/>
              </w:rPr>
              <w:t>3. Maintain relationships by using consistent practices to sustain connections over time. Creat</w:t>
            </w:r>
            <w:r>
              <w:rPr>
                <w:b/>
                <w:color w:val="000000"/>
                <w:sz w:val="26"/>
                <w:szCs w:val="26"/>
              </w:rPr>
              <w:t>e opportunities to check in with students, colleagues, and families.</w:t>
            </w:r>
            <w:r>
              <w:rPr>
                <w:sz w:val="26"/>
                <w:szCs w:val="26"/>
              </w:rPr>
              <w:tab/>
            </w:r>
            <w:r>
              <w:rPr>
                <w:sz w:val="26"/>
                <w:szCs w:val="26"/>
              </w:rPr>
              <w:tab/>
            </w:r>
            <w:r>
              <w:rPr>
                <w:sz w:val="26"/>
                <w:szCs w:val="26"/>
              </w:rPr>
              <w:tab/>
            </w:r>
          </w:p>
        </w:tc>
      </w:tr>
    </w:tbl>
    <w:p w14:paraId="6B32A700" w14:textId="77777777" w:rsidR="001861C4" w:rsidRDefault="001861C4"/>
    <w:tbl>
      <w:tblPr>
        <w:tblStyle w:val="afff5"/>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8"/>
        <w:gridCol w:w="2878"/>
        <w:gridCol w:w="2878"/>
        <w:gridCol w:w="2878"/>
        <w:gridCol w:w="2878"/>
      </w:tblGrid>
      <w:tr w:rsidR="001861C4" w14:paraId="0A4ED00C" w14:textId="77777777" w:rsidTr="00320D27">
        <w:tc>
          <w:tcPr>
            <w:tcW w:w="2878" w:type="dxa"/>
            <w:vAlign w:val="center"/>
          </w:tcPr>
          <w:p w14:paraId="113D8AD6" w14:textId="77777777" w:rsidR="001861C4" w:rsidRDefault="007C069A">
            <w:pPr>
              <w:jc w:val="center"/>
            </w:pPr>
            <w:r>
              <w:rPr>
                <w:b/>
                <w:color w:val="000000"/>
                <w:sz w:val="22"/>
                <w:szCs w:val="22"/>
              </w:rPr>
              <w:t>Preparing</w:t>
            </w:r>
          </w:p>
        </w:tc>
        <w:tc>
          <w:tcPr>
            <w:tcW w:w="2878" w:type="dxa"/>
            <w:vAlign w:val="center"/>
          </w:tcPr>
          <w:p w14:paraId="0103F383" w14:textId="77777777" w:rsidR="001861C4" w:rsidRDefault="007C069A">
            <w:pPr>
              <w:jc w:val="center"/>
            </w:pPr>
            <w:r>
              <w:rPr>
                <w:b/>
                <w:color w:val="000000"/>
                <w:sz w:val="22"/>
                <w:szCs w:val="22"/>
              </w:rPr>
              <w:t>Starting </w:t>
            </w:r>
          </w:p>
        </w:tc>
        <w:tc>
          <w:tcPr>
            <w:tcW w:w="2878" w:type="dxa"/>
            <w:vAlign w:val="center"/>
          </w:tcPr>
          <w:p w14:paraId="0FA18BCF" w14:textId="77777777" w:rsidR="001861C4" w:rsidRDefault="007C069A">
            <w:pPr>
              <w:jc w:val="center"/>
            </w:pPr>
            <w:r>
              <w:rPr>
                <w:b/>
                <w:color w:val="000000"/>
                <w:sz w:val="22"/>
                <w:szCs w:val="22"/>
              </w:rPr>
              <w:t>Applying</w:t>
            </w:r>
          </w:p>
        </w:tc>
        <w:tc>
          <w:tcPr>
            <w:tcW w:w="2878" w:type="dxa"/>
            <w:vAlign w:val="center"/>
          </w:tcPr>
          <w:p w14:paraId="437D45EA" w14:textId="77777777" w:rsidR="001861C4" w:rsidRDefault="007C069A">
            <w:pPr>
              <w:jc w:val="center"/>
            </w:pPr>
            <w:r>
              <w:rPr>
                <w:b/>
                <w:sz w:val="22"/>
                <w:szCs w:val="22"/>
              </w:rPr>
              <w:t>Refining</w:t>
            </w:r>
          </w:p>
        </w:tc>
        <w:tc>
          <w:tcPr>
            <w:tcW w:w="2878" w:type="dxa"/>
            <w:vAlign w:val="center"/>
          </w:tcPr>
          <w:p w14:paraId="37EFEC73" w14:textId="77777777" w:rsidR="001861C4" w:rsidRDefault="007C069A">
            <w:pPr>
              <w:jc w:val="center"/>
            </w:pPr>
            <w:r>
              <w:rPr>
                <w:b/>
                <w:color w:val="000000"/>
                <w:sz w:val="22"/>
                <w:szCs w:val="22"/>
              </w:rPr>
              <w:t>Key Dates &amp; Next Steps</w:t>
            </w:r>
          </w:p>
        </w:tc>
      </w:tr>
      <w:tr w:rsidR="001861C4" w14:paraId="6E381D6E" w14:textId="77777777" w:rsidTr="00320D27">
        <w:tc>
          <w:tcPr>
            <w:tcW w:w="2878" w:type="dxa"/>
            <w:tcBorders>
              <w:top w:val="single" w:sz="6" w:space="0" w:color="000000"/>
              <w:left w:val="single" w:sz="6" w:space="0" w:color="000000"/>
              <w:bottom w:val="single" w:sz="6" w:space="0" w:color="000000"/>
              <w:right w:val="single" w:sz="6" w:space="0" w:color="000000"/>
            </w:tcBorders>
          </w:tcPr>
          <w:p w14:paraId="0C900ECA" w14:textId="77777777" w:rsidR="001861C4" w:rsidRDefault="007C069A">
            <w:pPr>
              <w:rPr>
                <w:sz w:val="22"/>
                <w:szCs w:val="22"/>
              </w:rPr>
            </w:pPr>
            <w:r>
              <w:rPr>
                <w:color w:val="000000"/>
                <w:sz w:val="22"/>
                <w:szCs w:val="22"/>
              </w:rPr>
              <w:t xml:space="preserve">a. Enhance understanding of how checking in with students, colleagues, and families has a powerful impact in developing relationships. </w:t>
            </w:r>
          </w:p>
        </w:tc>
        <w:tc>
          <w:tcPr>
            <w:tcW w:w="2878" w:type="dxa"/>
            <w:tcBorders>
              <w:top w:val="single" w:sz="6" w:space="0" w:color="000000"/>
              <w:left w:val="single" w:sz="6" w:space="0" w:color="000000"/>
              <w:bottom w:val="single" w:sz="6" w:space="0" w:color="000000"/>
              <w:right w:val="single" w:sz="6" w:space="0" w:color="000000"/>
            </w:tcBorders>
          </w:tcPr>
          <w:p w14:paraId="0D94183A" w14:textId="77777777" w:rsidR="001861C4" w:rsidRDefault="007C069A">
            <w:pPr>
              <w:rPr>
                <w:sz w:val="22"/>
                <w:szCs w:val="22"/>
              </w:rPr>
            </w:pPr>
            <w:r>
              <w:rPr>
                <w:color w:val="000000"/>
                <w:sz w:val="22"/>
                <w:szCs w:val="22"/>
              </w:rPr>
              <w:t xml:space="preserve">b. Show an interest in the lives of students, colleagues, and families. </w:t>
            </w:r>
            <w:r>
              <w:rPr>
                <w:color w:val="000000"/>
                <w:sz w:val="22"/>
                <w:szCs w:val="22"/>
              </w:rPr>
              <w:br/>
            </w:r>
            <w:r>
              <w:rPr>
                <w:color w:val="000000"/>
                <w:sz w:val="22"/>
                <w:szCs w:val="22"/>
              </w:rPr>
              <w:br/>
              <w:t>c. Reach out to students, colleagues, and fami</w:t>
            </w:r>
            <w:r>
              <w:rPr>
                <w:color w:val="000000"/>
                <w:sz w:val="22"/>
                <w:szCs w:val="22"/>
              </w:rPr>
              <w:t>lies through introductions and sharing stories.</w:t>
            </w:r>
          </w:p>
        </w:tc>
        <w:tc>
          <w:tcPr>
            <w:tcW w:w="2878" w:type="dxa"/>
            <w:tcBorders>
              <w:top w:val="single" w:sz="6" w:space="0" w:color="000000"/>
              <w:left w:val="single" w:sz="6" w:space="0" w:color="000000"/>
              <w:bottom w:val="single" w:sz="6" w:space="0" w:color="000000"/>
              <w:right w:val="single" w:sz="6" w:space="0" w:color="000000"/>
            </w:tcBorders>
            <w:shd w:val="clear" w:color="auto" w:fill="auto"/>
          </w:tcPr>
          <w:p w14:paraId="05722F6F" w14:textId="77777777" w:rsidR="001861C4" w:rsidRDefault="007C069A">
            <w:pPr>
              <w:rPr>
                <w:sz w:val="22"/>
                <w:szCs w:val="22"/>
              </w:rPr>
            </w:pPr>
            <w:r>
              <w:rPr>
                <w:color w:val="000000"/>
                <w:sz w:val="22"/>
                <w:szCs w:val="22"/>
              </w:rPr>
              <w:t>d. Establish a protocol to give and receive feedback.</w:t>
            </w:r>
            <w:r>
              <w:rPr>
                <w:color w:val="000000"/>
                <w:sz w:val="22"/>
                <w:szCs w:val="22"/>
              </w:rPr>
              <w:br/>
            </w:r>
            <w:r>
              <w:rPr>
                <w:color w:val="000000"/>
                <w:sz w:val="22"/>
                <w:szCs w:val="22"/>
              </w:rPr>
              <w:br/>
              <w:t>e. Take time for recognition of students, staff, and families.</w:t>
            </w:r>
            <w:r>
              <w:rPr>
                <w:color w:val="000000"/>
                <w:sz w:val="22"/>
                <w:szCs w:val="22"/>
              </w:rPr>
              <w:br/>
            </w:r>
            <w:r>
              <w:rPr>
                <w:color w:val="000000"/>
                <w:sz w:val="22"/>
                <w:szCs w:val="22"/>
              </w:rPr>
              <w:br/>
              <w:t>f. Integrate community circles or class meetings into professional practice.</w:t>
            </w:r>
            <w:r>
              <w:rPr>
                <w:color w:val="000000"/>
                <w:sz w:val="22"/>
                <w:szCs w:val="22"/>
              </w:rPr>
              <w:br/>
            </w:r>
            <w:r>
              <w:rPr>
                <w:color w:val="000000"/>
                <w:sz w:val="22"/>
                <w:szCs w:val="22"/>
              </w:rPr>
              <w:br/>
            </w:r>
            <w:r>
              <w:rPr>
                <w:color w:val="000000"/>
                <w:sz w:val="22"/>
                <w:szCs w:val="22"/>
              </w:rPr>
              <w:lastRenderedPageBreak/>
              <w:t>g. Establis</w:t>
            </w:r>
            <w:r>
              <w:rPr>
                <w:color w:val="000000"/>
                <w:sz w:val="22"/>
                <w:szCs w:val="22"/>
              </w:rPr>
              <w:t>h communication systems to check in with families.</w:t>
            </w:r>
          </w:p>
        </w:tc>
        <w:tc>
          <w:tcPr>
            <w:tcW w:w="2878" w:type="dxa"/>
            <w:tcBorders>
              <w:top w:val="single" w:sz="6" w:space="0" w:color="000000"/>
              <w:left w:val="single" w:sz="6" w:space="0" w:color="000000"/>
              <w:bottom w:val="single" w:sz="6" w:space="0" w:color="000000"/>
              <w:right w:val="single" w:sz="6" w:space="0" w:color="000000"/>
            </w:tcBorders>
            <w:shd w:val="clear" w:color="auto" w:fill="auto"/>
          </w:tcPr>
          <w:p w14:paraId="089257F2" w14:textId="77777777" w:rsidR="001861C4" w:rsidRDefault="007C069A">
            <w:pPr>
              <w:rPr>
                <w:sz w:val="22"/>
                <w:szCs w:val="22"/>
              </w:rPr>
            </w:pPr>
            <w:r>
              <w:rPr>
                <w:color w:val="000000"/>
                <w:sz w:val="22"/>
                <w:szCs w:val="22"/>
              </w:rPr>
              <w:lastRenderedPageBreak/>
              <w:t>h. Ensure conversations are honest and feel supportive and non-threatening.</w:t>
            </w:r>
            <w:r>
              <w:rPr>
                <w:color w:val="000000"/>
                <w:sz w:val="22"/>
                <w:szCs w:val="22"/>
              </w:rPr>
              <w:br/>
            </w:r>
            <w:r>
              <w:rPr>
                <w:color w:val="000000"/>
                <w:sz w:val="22"/>
                <w:szCs w:val="22"/>
              </w:rPr>
              <w:br/>
              <w:t>i. Identify ways for the school community to provide and promote a problem-solving climate.</w:t>
            </w:r>
            <w:r>
              <w:rPr>
                <w:color w:val="000000"/>
                <w:sz w:val="22"/>
                <w:szCs w:val="22"/>
              </w:rPr>
              <w:br/>
            </w:r>
            <w:r>
              <w:rPr>
                <w:color w:val="000000"/>
                <w:sz w:val="22"/>
                <w:szCs w:val="22"/>
              </w:rPr>
              <w:br/>
              <w:t>j. Identify ways for the school com</w:t>
            </w:r>
            <w:r>
              <w:rPr>
                <w:color w:val="000000"/>
                <w:sz w:val="22"/>
                <w:szCs w:val="22"/>
              </w:rPr>
              <w:t xml:space="preserve">munity to celebrate </w:t>
            </w:r>
            <w:r>
              <w:rPr>
                <w:color w:val="000000"/>
                <w:sz w:val="22"/>
                <w:szCs w:val="22"/>
              </w:rPr>
              <w:lastRenderedPageBreak/>
              <w:t>together.</w:t>
            </w:r>
            <w:r>
              <w:rPr>
                <w:color w:val="000000"/>
                <w:sz w:val="22"/>
                <w:szCs w:val="22"/>
              </w:rPr>
              <w:br/>
            </w:r>
            <w:r>
              <w:rPr>
                <w:color w:val="000000"/>
                <w:sz w:val="22"/>
                <w:szCs w:val="22"/>
              </w:rPr>
              <w:br/>
              <w:t xml:space="preserve">k. Adopt class meetings and </w:t>
            </w:r>
            <w:r>
              <w:rPr>
                <w:sz w:val="22"/>
                <w:szCs w:val="22"/>
              </w:rPr>
              <w:t>embed</w:t>
            </w:r>
            <w:r>
              <w:rPr>
                <w:color w:val="000000"/>
                <w:sz w:val="22"/>
                <w:szCs w:val="22"/>
              </w:rPr>
              <w:t xml:space="preserve"> time within the classroom schedule for collaboration among students.</w:t>
            </w:r>
            <w:r>
              <w:rPr>
                <w:color w:val="000000"/>
                <w:sz w:val="22"/>
                <w:szCs w:val="22"/>
              </w:rPr>
              <w:br/>
              <w:t xml:space="preserve"> </w:t>
            </w:r>
            <w:r>
              <w:rPr>
                <w:color w:val="000000"/>
                <w:sz w:val="22"/>
                <w:szCs w:val="22"/>
              </w:rPr>
              <w:br/>
              <w:t>l. Actively support colleagues with recognition and celebration of student success.</w:t>
            </w:r>
          </w:p>
        </w:tc>
        <w:tc>
          <w:tcPr>
            <w:tcW w:w="2878" w:type="dxa"/>
          </w:tcPr>
          <w:p w14:paraId="71448F3D" w14:textId="77777777" w:rsidR="001861C4" w:rsidRDefault="001861C4"/>
        </w:tc>
      </w:tr>
    </w:tbl>
    <w:p w14:paraId="79CDF1FA" w14:textId="77777777" w:rsidR="001861C4" w:rsidRDefault="001861C4"/>
    <w:tbl>
      <w:tblPr>
        <w:tblStyle w:val="afff6"/>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1861C4" w14:paraId="785598C8" w14:textId="77777777" w:rsidTr="00320D27">
        <w:tc>
          <w:tcPr>
            <w:tcW w:w="14390" w:type="dxa"/>
            <w:shd w:val="clear" w:color="auto" w:fill="D9E2F3"/>
          </w:tcPr>
          <w:p w14:paraId="6CC90F1C" w14:textId="77777777" w:rsidR="001861C4" w:rsidRDefault="007C069A">
            <w:pPr>
              <w:rPr>
                <w:b/>
                <w:color w:val="000000"/>
                <w:sz w:val="26"/>
                <w:szCs w:val="26"/>
              </w:rPr>
            </w:pPr>
            <w:r>
              <w:rPr>
                <w:b/>
                <w:sz w:val="26"/>
                <w:szCs w:val="26"/>
              </w:rPr>
              <w:t xml:space="preserve">Staff </w:t>
            </w:r>
            <w:r>
              <w:rPr>
                <w:b/>
                <w:color w:val="000000"/>
                <w:sz w:val="26"/>
                <w:szCs w:val="26"/>
              </w:rPr>
              <w:t>4. Restore damaged relationships through learning about and actively utilizing restorative techniques.</w:t>
            </w:r>
          </w:p>
        </w:tc>
      </w:tr>
    </w:tbl>
    <w:p w14:paraId="06D33B5A" w14:textId="77777777" w:rsidR="001861C4" w:rsidRDefault="001861C4"/>
    <w:tbl>
      <w:tblPr>
        <w:tblStyle w:val="afff7"/>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8"/>
        <w:gridCol w:w="2878"/>
        <w:gridCol w:w="2878"/>
        <w:gridCol w:w="2878"/>
        <w:gridCol w:w="2878"/>
      </w:tblGrid>
      <w:tr w:rsidR="001861C4" w14:paraId="3EC986BE" w14:textId="77777777" w:rsidTr="00320D27">
        <w:tc>
          <w:tcPr>
            <w:tcW w:w="2878" w:type="dxa"/>
            <w:vAlign w:val="center"/>
          </w:tcPr>
          <w:p w14:paraId="7098A78F" w14:textId="77777777" w:rsidR="001861C4" w:rsidRDefault="007C069A">
            <w:pPr>
              <w:jc w:val="center"/>
            </w:pPr>
            <w:r>
              <w:rPr>
                <w:b/>
                <w:color w:val="000000"/>
                <w:sz w:val="22"/>
                <w:szCs w:val="22"/>
              </w:rPr>
              <w:t>Preparing</w:t>
            </w:r>
          </w:p>
        </w:tc>
        <w:tc>
          <w:tcPr>
            <w:tcW w:w="2878" w:type="dxa"/>
            <w:vAlign w:val="center"/>
          </w:tcPr>
          <w:p w14:paraId="2B611E2C" w14:textId="77777777" w:rsidR="001861C4" w:rsidRDefault="007C069A">
            <w:pPr>
              <w:jc w:val="center"/>
            </w:pPr>
            <w:r>
              <w:rPr>
                <w:b/>
                <w:color w:val="000000"/>
                <w:sz w:val="22"/>
                <w:szCs w:val="22"/>
              </w:rPr>
              <w:t>Starting </w:t>
            </w:r>
          </w:p>
        </w:tc>
        <w:tc>
          <w:tcPr>
            <w:tcW w:w="2878" w:type="dxa"/>
            <w:vAlign w:val="center"/>
          </w:tcPr>
          <w:p w14:paraId="47CF5653" w14:textId="77777777" w:rsidR="001861C4" w:rsidRDefault="007C069A">
            <w:pPr>
              <w:jc w:val="center"/>
            </w:pPr>
            <w:r>
              <w:rPr>
                <w:b/>
                <w:color w:val="000000"/>
                <w:sz w:val="22"/>
                <w:szCs w:val="22"/>
              </w:rPr>
              <w:t>Applying</w:t>
            </w:r>
          </w:p>
        </w:tc>
        <w:tc>
          <w:tcPr>
            <w:tcW w:w="2878" w:type="dxa"/>
            <w:vAlign w:val="center"/>
          </w:tcPr>
          <w:p w14:paraId="782F8DE8" w14:textId="77777777" w:rsidR="001861C4" w:rsidRDefault="007C069A">
            <w:pPr>
              <w:jc w:val="center"/>
            </w:pPr>
            <w:r>
              <w:rPr>
                <w:b/>
                <w:sz w:val="22"/>
                <w:szCs w:val="22"/>
              </w:rPr>
              <w:t>Refining</w:t>
            </w:r>
          </w:p>
        </w:tc>
        <w:tc>
          <w:tcPr>
            <w:tcW w:w="2878" w:type="dxa"/>
            <w:vAlign w:val="center"/>
          </w:tcPr>
          <w:p w14:paraId="536402BA" w14:textId="77777777" w:rsidR="001861C4" w:rsidRDefault="007C069A">
            <w:pPr>
              <w:jc w:val="center"/>
            </w:pPr>
            <w:r>
              <w:rPr>
                <w:b/>
                <w:color w:val="000000"/>
                <w:sz w:val="22"/>
                <w:szCs w:val="22"/>
              </w:rPr>
              <w:t>Key Dates &amp; Next Steps</w:t>
            </w:r>
          </w:p>
        </w:tc>
      </w:tr>
      <w:tr w:rsidR="001861C4" w14:paraId="483D96F0" w14:textId="77777777" w:rsidTr="00320D27">
        <w:tc>
          <w:tcPr>
            <w:tcW w:w="2878" w:type="dxa"/>
          </w:tcPr>
          <w:p w14:paraId="5442F373" w14:textId="77777777" w:rsidR="001861C4" w:rsidRDefault="007C069A">
            <w:pPr>
              <w:rPr>
                <w:color w:val="000000"/>
                <w:sz w:val="22"/>
                <w:szCs w:val="22"/>
              </w:rPr>
            </w:pPr>
            <w:r>
              <w:rPr>
                <w:color w:val="000000"/>
                <w:sz w:val="22"/>
                <w:szCs w:val="22"/>
              </w:rPr>
              <w:t>a. Acknowledge that all stakeholders have a role in the health of relationships.</w:t>
            </w:r>
          </w:p>
          <w:p w14:paraId="2782671C" w14:textId="77777777" w:rsidR="001861C4" w:rsidRDefault="001861C4">
            <w:pPr>
              <w:rPr>
                <w:sz w:val="22"/>
                <w:szCs w:val="22"/>
              </w:rPr>
            </w:pPr>
          </w:p>
          <w:p w14:paraId="50BA58F7" w14:textId="77777777" w:rsidR="001861C4" w:rsidRDefault="007C069A">
            <w:pPr>
              <w:rPr>
                <w:sz w:val="22"/>
                <w:szCs w:val="22"/>
              </w:rPr>
            </w:pPr>
            <w:r>
              <w:rPr>
                <w:sz w:val="22"/>
                <w:szCs w:val="22"/>
              </w:rPr>
              <w:t xml:space="preserve">b. </w:t>
            </w:r>
            <w:r>
              <w:rPr>
                <w:color w:val="000000"/>
                <w:sz w:val="22"/>
                <w:szCs w:val="22"/>
              </w:rPr>
              <w:t>Build understanding of how emotional reactions can be damaging to relationships.</w:t>
            </w:r>
          </w:p>
        </w:tc>
        <w:tc>
          <w:tcPr>
            <w:tcW w:w="2878" w:type="dxa"/>
          </w:tcPr>
          <w:p w14:paraId="17F3D3A0" w14:textId="77777777" w:rsidR="001861C4" w:rsidRDefault="007C069A">
            <w:pPr>
              <w:rPr>
                <w:sz w:val="22"/>
                <w:szCs w:val="22"/>
              </w:rPr>
            </w:pPr>
            <w:r>
              <w:rPr>
                <w:color w:val="000000"/>
                <w:sz w:val="22"/>
                <w:szCs w:val="22"/>
              </w:rPr>
              <w:t>c. Convey sincere caring about students and community members, and desire to understand va</w:t>
            </w:r>
            <w:r>
              <w:rPr>
                <w:color w:val="000000"/>
                <w:sz w:val="22"/>
                <w:szCs w:val="22"/>
              </w:rPr>
              <w:t>rious points of view and perspectives; treat all involved with respect.</w:t>
            </w:r>
          </w:p>
        </w:tc>
        <w:tc>
          <w:tcPr>
            <w:tcW w:w="2878" w:type="dxa"/>
          </w:tcPr>
          <w:p w14:paraId="000A5714" w14:textId="77777777" w:rsidR="001861C4" w:rsidRDefault="007C069A">
            <w:pPr>
              <w:rPr>
                <w:sz w:val="22"/>
                <w:szCs w:val="22"/>
              </w:rPr>
            </w:pPr>
            <w:r>
              <w:rPr>
                <w:color w:val="000000"/>
                <w:sz w:val="22"/>
                <w:szCs w:val="22"/>
              </w:rPr>
              <w:t>d. Be willing to apologize for an error in school or community.</w:t>
            </w:r>
            <w:r>
              <w:rPr>
                <w:color w:val="000000"/>
                <w:sz w:val="22"/>
                <w:szCs w:val="22"/>
              </w:rPr>
              <w:br/>
            </w:r>
            <w:r>
              <w:rPr>
                <w:color w:val="000000"/>
                <w:sz w:val="22"/>
                <w:szCs w:val="22"/>
              </w:rPr>
              <w:br/>
              <w:t>e. Be intentional in efforts to restore relationships when broken.</w:t>
            </w:r>
          </w:p>
        </w:tc>
        <w:tc>
          <w:tcPr>
            <w:tcW w:w="2878" w:type="dxa"/>
          </w:tcPr>
          <w:p w14:paraId="27BB455A" w14:textId="77777777" w:rsidR="001861C4" w:rsidRDefault="007C069A">
            <w:pPr>
              <w:rPr>
                <w:sz w:val="22"/>
                <w:szCs w:val="22"/>
              </w:rPr>
            </w:pPr>
            <w:r>
              <w:rPr>
                <w:color w:val="000000"/>
                <w:sz w:val="22"/>
                <w:szCs w:val="22"/>
              </w:rPr>
              <w:t>f. Assess where a relationship has been broken and k</w:t>
            </w:r>
            <w:r>
              <w:rPr>
                <w:color w:val="000000"/>
                <w:sz w:val="22"/>
                <w:szCs w:val="22"/>
              </w:rPr>
              <w:t>now how to apply strategies and practices to repair the relationship.</w:t>
            </w:r>
            <w:r>
              <w:rPr>
                <w:color w:val="000000"/>
                <w:sz w:val="22"/>
                <w:szCs w:val="22"/>
              </w:rPr>
              <w:br/>
            </w:r>
            <w:r>
              <w:rPr>
                <w:color w:val="000000"/>
                <w:sz w:val="22"/>
                <w:szCs w:val="22"/>
              </w:rPr>
              <w:br/>
              <w:t xml:space="preserve">g. It is understood that communities do not owe anything to schools (it is incumbent upon schools to earn the trust of </w:t>
            </w:r>
            <w:r>
              <w:rPr>
                <w:sz w:val="22"/>
                <w:szCs w:val="22"/>
              </w:rPr>
              <w:t>communities</w:t>
            </w:r>
            <w:r>
              <w:rPr>
                <w:color w:val="000000"/>
                <w:sz w:val="22"/>
                <w:szCs w:val="22"/>
              </w:rPr>
              <w:t>) and healing is not a simple destination.</w:t>
            </w:r>
          </w:p>
        </w:tc>
        <w:tc>
          <w:tcPr>
            <w:tcW w:w="2878" w:type="dxa"/>
          </w:tcPr>
          <w:p w14:paraId="5660522E" w14:textId="77777777" w:rsidR="001861C4" w:rsidRDefault="001861C4"/>
        </w:tc>
      </w:tr>
    </w:tbl>
    <w:p w14:paraId="7DD4420F" w14:textId="77777777" w:rsidR="001861C4" w:rsidRDefault="001861C4"/>
    <w:tbl>
      <w:tblPr>
        <w:tblStyle w:val="afff8"/>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1861C4" w14:paraId="7382355B" w14:textId="77777777" w:rsidTr="00320D27">
        <w:tc>
          <w:tcPr>
            <w:tcW w:w="14390" w:type="dxa"/>
            <w:shd w:val="clear" w:color="auto" w:fill="D9E2F3"/>
          </w:tcPr>
          <w:p w14:paraId="52F74796" w14:textId="77777777" w:rsidR="001861C4" w:rsidRDefault="007C069A">
            <w:pPr>
              <w:rPr>
                <w:b/>
                <w:sz w:val="26"/>
                <w:szCs w:val="26"/>
              </w:rPr>
            </w:pPr>
            <w:r>
              <w:rPr>
                <w:b/>
                <w:sz w:val="26"/>
                <w:szCs w:val="26"/>
              </w:rPr>
              <w:t>Staff 5. Reflect on how personal experience and bias impacts relationships and student success.</w:t>
            </w:r>
          </w:p>
        </w:tc>
      </w:tr>
    </w:tbl>
    <w:p w14:paraId="6545EB87" w14:textId="77777777" w:rsidR="001861C4" w:rsidRDefault="001861C4"/>
    <w:tbl>
      <w:tblPr>
        <w:tblStyle w:val="afff9"/>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8"/>
        <w:gridCol w:w="2878"/>
        <w:gridCol w:w="2878"/>
        <w:gridCol w:w="2878"/>
        <w:gridCol w:w="2878"/>
      </w:tblGrid>
      <w:tr w:rsidR="001861C4" w14:paraId="76C891C5" w14:textId="77777777" w:rsidTr="00320D27">
        <w:tc>
          <w:tcPr>
            <w:tcW w:w="2878" w:type="dxa"/>
            <w:vAlign w:val="center"/>
          </w:tcPr>
          <w:p w14:paraId="46698378" w14:textId="77777777" w:rsidR="001861C4" w:rsidRDefault="007C069A">
            <w:pPr>
              <w:jc w:val="center"/>
            </w:pPr>
            <w:r>
              <w:rPr>
                <w:b/>
                <w:color w:val="000000"/>
                <w:sz w:val="22"/>
                <w:szCs w:val="22"/>
              </w:rPr>
              <w:t>Preparing</w:t>
            </w:r>
          </w:p>
        </w:tc>
        <w:tc>
          <w:tcPr>
            <w:tcW w:w="2878" w:type="dxa"/>
            <w:vAlign w:val="center"/>
          </w:tcPr>
          <w:p w14:paraId="58E55BDF" w14:textId="77777777" w:rsidR="001861C4" w:rsidRDefault="007C069A">
            <w:pPr>
              <w:jc w:val="center"/>
            </w:pPr>
            <w:r>
              <w:rPr>
                <w:b/>
                <w:color w:val="000000"/>
                <w:sz w:val="22"/>
                <w:szCs w:val="22"/>
              </w:rPr>
              <w:t>Starting </w:t>
            </w:r>
          </w:p>
        </w:tc>
        <w:tc>
          <w:tcPr>
            <w:tcW w:w="2878" w:type="dxa"/>
            <w:vAlign w:val="center"/>
          </w:tcPr>
          <w:p w14:paraId="72026C93" w14:textId="77777777" w:rsidR="001861C4" w:rsidRDefault="007C069A">
            <w:pPr>
              <w:jc w:val="center"/>
            </w:pPr>
            <w:r>
              <w:rPr>
                <w:b/>
                <w:color w:val="000000"/>
                <w:sz w:val="22"/>
                <w:szCs w:val="22"/>
              </w:rPr>
              <w:t>Applying</w:t>
            </w:r>
          </w:p>
        </w:tc>
        <w:tc>
          <w:tcPr>
            <w:tcW w:w="2878" w:type="dxa"/>
            <w:vAlign w:val="center"/>
          </w:tcPr>
          <w:p w14:paraId="620C3930" w14:textId="77777777" w:rsidR="001861C4" w:rsidRDefault="007C069A">
            <w:pPr>
              <w:jc w:val="center"/>
            </w:pPr>
            <w:r>
              <w:rPr>
                <w:b/>
                <w:sz w:val="22"/>
                <w:szCs w:val="22"/>
              </w:rPr>
              <w:t>Refining</w:t>
            </w:r>
          </w:p>
        </w:tc>
        <w:tc>
          <w:tcPr>
            <w:tcW w:w="2878" w:type="dxa"/>
            <w:vAlign w:val="center"/>
          </w:tcPr>
          <w:p w14:paraId="09FAD4F6" w14:textId="77777777" w:rsidR="001861C4" w:rsidRDefault="007C069A">
            <w:pPr>
              <w:jc w:val="center"/>
            </w:pPr>
            <w:r>
              <w:rPr>
                <w:b/>
                <w:color w:val="000000"/>
                <w:sz w:val="22"/>
                <w:szCs w:val="22"/>
              </w:rPr>
              <w:t>Key Dates &amp; Next Steps</w:t>
            </w:r>
          </w:p>
        </w:tc>
      </w:tr>
      <w:tr w:rsidR="001861C4" w14:paraId="02DF2288" w14:textId="77777777" w:rsidTr="00320D27">
        <w:tc>
          <w:tcPr>
            <w:tcW w:w="2878" w:type="dxa"/>
            <w:tcBorders>
              <w:top w:val="single" w:sz="4" w:space="0" w:color="000000"/>
              <w:left w:val="single" w:sz="4" w:space="0" w:color="000000"/>
              <w:right w:val="single" w:sz="4" w:space="0" w:color="000000"/>
            </w:tcBorders>
          </w:tcPr>
          <w:p w14:paraId="078D1972" w14:textId="77777777" w:rsidR="001861C4" w:rsidRDefault="007C069A">
            <w:pPr>
              <w:rPr>
                <w:sz w:val="22"/>
                <w:szCs w:val="22"/>
              </w:rPr>
            </w:pPr>
            <w:r>
              <w:rPr>
                <w:color w:val="000000"/>
                <w:sz w:val="22"/>
                <w:szCs w:val="22"/>
              </w:rPr>
              <w:t xml:space="preserve">a. Participate in professional learning that recognizes the connection between </w:t>
            </w:r>
            <w:r>
              <w:rPr>
                <w:color w:val="000000"/>
                <w:sz w:val="22"/>
                <w:szCs w:val="22"/>
              </w:rPr>
              <w:lastRenderedPageBreak/>
              <w:t>relationships and student success</w:t>
            </w:r>
            <w:r>
              <w:rPr>
                <w:sz w:val="22"/>
                <w:szCs w:val="22"/>
              </w:rPr>
              <w:t>.</w:t>
            </w:r>
          </w:p>
        </w:tc>
        <w:tc>
          <w:tcPr>
            <w:tcW w:w="2878" w:type="dxa"/>
            <w:tcBorders>
              <w:top w:val="single" w:sz="4" w:space="0" w:color="000000"/>
              <w:left w:val="single" w:sz="4" w:space="0" w:color="000000"/>
              <w:right w:val="single" w:sz="4" w:space="0" w:color="000000"/>
            </w:tcBorders>
          </w:tcPr>
          <w:p w14:paraId="4B15ED06" w14:textId="77777777" w:rsidR="001861C4" w:rsidRDefault="007C069A">
            <w:pPr>
              <w:rPr>
                <w:sz w:val="22"/>
                <w:szCs w:val="22"/>
              </w:rPr>
            </w:pPr>
            <w:r>
              <w:rPr>
                <w:color w:val="000000"/>
                <w:sz w:val="22"/>
                <w:szCs w:val="22"/>
              </w:rPr>
              <w:lastRenderedPageBreak/>
              <w:t xml:space="preserve">b. Develop a common understanding among staff acknowledging the connection between </w:t>
            </w:r>
            <w:r>
              <w:rPr>
                <w:color w:val="000000"/>
                <w:sz w:val="22"/>
                <w:szCs w:val="22"/>
              </w:rPr>
              <w:lastRenderedPageBreak/>
              <w:t>relationships and student success.</w:t>
            </w:r>
          </w:p>
        </w:tc>
        <w:tc>
          <w:tcPr>
            <w:tcW w:w="2878" w:type="dxa"/>
            <w:tcBorders>
              <w:top w:val="single" w:sz="4" w:space="0" w:color="000000"/>
              <w:left w:val="single" w:sz="4" w:space="0" w:color="000000"/>
              <w:bottom w:val="single" w:sz="4" w:space="0" w:color="000000"/>
              <w:right w:val="single" w:sz="4" w:space="0" w:color="000000"/>
            </w:tcBorders>
            <w:shd w:val="clear" w:color="auto" w:fill="auto"/>
          </w:tcPr>
          <w:p w14:paraId="2332EB61" w14:textId="77777777" w:rsidR="001861C4" w:rsidRDefault="007C069A">
            <w:pPr>
              <w:rPr>
                <w:sz w:val="22"/>
                <w:szCs w:val="22"/>
              </w:rPr>
            </w:pPr>
            <w:r>
              <w:rPr>
                <w:color w:val="000000"/>
                <w:sz w:val="22"/>
                <w:szCs w:val="22"/>
              </w:rPr>
              <w:lastRenderedPageBreak/>
              <w:t>c. Use common language t</w:t>
            </w:r>
            <w:r>
              <w:rPr>
                <w:color w:val="000000"/>
                <w:sz w:val="22"/>
                <w:szCs w:val="22"/>
              </w:rPr>
              <w:t xml:space="preserve">o describe the connection between student success and the importance of developing </w:t>
            </w:r>
            <w:r>
              <w:rPr>
                <w:color w:val="000000"/>
                <w:sz w:val="22"/>
                <w:szCs w:val="22"/>
              </w:rPr>
              <w:lastRenderedPageBreak/>
              <w:t>relationships.</w:t>
            </w:r>
            <w:r>
              <w:rPr>
                <w:color w:val="000000"/>
                <w:sz w:val="22"/>
                <w:szCs w:val="22"/>
              </w:rPr>
              <w:br/>
            </w:r>
            <w:r>
              <w:rPr>
                <w:color w:val="000000"/>
                <w:sz w:val="22"/>
                <w:szCs w:val="22"/>
              </w:rPr>
              <w:br/>
              <w:t>d. Participate in developing a plan to communicate evidence to families and the school community.</w:t>
            </w:r>
          </w:p>
        </w:tc>
        <w:tc>
          <w:tcPr>
            <w:tcW w:w="2878" w:type="dxa"/>
            <w:tcBorders>
              <w:top w:val="single" w:sz="4" w:space="0" w:color="000000"/>
              <w:left w:val="single" w:sz="4" w:space="0" w:color="000000"/>
              <w:bottom w:val="single" w:sz="4" w:space="0" w:color="000000"/>
              <w:right w:val="single" w:sz="4" w:space="0" w:color="000000"/>
            </w:tcBorders>
            <w:shd w:val="clear" w:color="auto" w:fill="auto"/>
          </w:tcPr>
          <w:p w14:paraId="737CA6CD" w14:textId="77777777" w:rsidR="001861C4" w:rsidRDefault="007C069A">
            <w:pPr>
              <w:rPr>
                <w:sz w:val="22"/>
                <w:szCs w:val="22"/>
              </w:rPr>
            </w:pPr>
            <w:r>
              <w:rPr>
                <w:sz w:val="22"/>
                <w:szCs w:val="22"/>
              </w:rPr>
              <w:lastRenderedPageBreak/>
              <w:t>e</w:t>
            </w:r>
            <w:r>
              <w:rPr>
                <w:color w:val="000000"/>
                <w:sz w:val="22"/>
                <w:szCs w:val="22"/>
              </w:rPr>
              <w:t xml:space="preserve">. Use school-wide common language about the importance of </w:t>
            </w:r>
            <w:r>
              <w:rPr>
                <w:color w:val="000000"/>
                <w:sz w:val="22"/>
                <w:szCs w:val="22"/>
              </w:rPr>
              <w:t xml:space="preserve">building </w:t>
            </w:r>
            <w:r>
              <w:rPr>
                <w:color w:val="000000"/>
                <w:sz w:val="22"/>
                <w:szCs w:val="22"/>
              </w:rPr>
              <w:lastRenderedPageBreak/>
              <w:t xml:space="preserve">relationships in daily practice with students and adults. </w:t>
            </w:r>
          </w:p>
        </w:tc>
        <w:tc>
          <w:tcPr>
            <w:tcW w:w="2878" w:type="dxa"/>
          </w:tcPr>
          <w:p w14:paraId="1017FA04" w14:textId="77777777" w:rsidR="001861C4" w:rsidRDefault="001861C4"/>
        </w:tc>
      </w:tr>
    </w:tbl>
    <w:p w14:paraId="453C5BED" w14:textId="77777777" w:rsidR="001861C4" w:rsidRDefault="001861C4">
      <w:pPr>
        <w:spacing w:line="276" w:lineRule="auto"/>
      </w:pPr>
    </w:p>
    <w:p w14:paraId="379F667F" w14:textId="77777777" w:rsidR="001861C4" w:rsidRDefault="001861C4">
      <w:pPr>
        <w:spacing w:line="276" w:lineRule="auto"/>
      </w:pPr>
    </w:p>
    <w:p w14:paraId="792BE6FB" w14:textId="77777777" w:rsidR="001861C4" w:rsidRDefault="001861C4">
      <w:pPr>
        <w:spacing w:line="276" w:lineRule="auto"/>
      </w:pPr>
    </w:p>
    <w:sectPr w:rsidR="001861C4">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B1033" w14:textId="77777777" w:rsidR="007C069A" w:rsidRDefault="007C069A">
      <w:r>
        <w:separator/>
      </w:r>
    </w:p>
  </w:endnote>
  <w:endnote w:type="continuationSeparator" w:id="0">
    <w:p w14:paraId="38BC79FF" w14:textId="77777777" w:rsidR="007C069A" w:rsidRDefault="007C0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ABB76" w14:textId="77777777" w:rsidR="001861C4" w:rsidRDefault="007C069A">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2B6754F" w14:textId="77777777" w:rsidR="001861C4" w:rsidRDefault="001861C4">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6EE7D" w14:textId="77777777" w:rsidR="001861C4" w:rsidRDefault="007C069A">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320D27">
      <w:rPr>
        <w:noProof/>
        <w:color w:val="000000"/>
        <w:sz w:val="20"/>
        <w:szCs w:val="20"/>
      </w:rPr>
      <w:t>1</w:t>
    </w:r>
    <w:r>
      <w:rPr>
        <w:color w:val="000000"/>
        <w:sz w:val="20"/>
        <w:szCs w:val="20"/>
      </w:rPr>
      <w:fldChar w:fldCharType="end"/>
    </w:r>
  </w:p>
  <w:p w14:paraId="0DE7F3A6" w14:textId="77777777" w:rsidR="001861C4" w:rsidRDefault="007C069A">
    <w:pPr>
      <w:pBdr>
        <w:top w:val="nil"/>
        <w:left w:val="nil"/>
        <w:bottom w:val="nil"/>
        <w:right w:val="nil"/>
        <w:between w:val="nil"/>
      </w:pBdr>
      <w:tabs>
        <w:tab w:val="center" w:pos="4680"/>
        <w:tab w:val="right" w:pos="9360"/>
      </w:tabs>
      <w:ind w:right="360"/>
      <w:rPr>
        <w:color w:val="000000"/>
        <w:sz w:val="20"/>
        <w:szCs w:val="20"/>
      </w:rPr>
    </w:pPr>
    <w:r>
      <w:rPr>
        <w:color w:val="000000"/>
        <w:sz w:val="20"/>
        <w:szCs w:val="20"/>
      </w:rPr>
      <w:t>Transforming Schools Relationships Milestone Guide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C6E2" w14:textId="77777777" w:rsidR="00320D27" w:rsidRDefault="00320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AA5E4" w14:textId="77777777" w:rsidR="007C069A" w:rsidRDefault="007C069A">
      <w:r>
        <w:separator/>
      </w:r>
    </w:p>
  </w:footnote>
  <w:footnote w:type="continuationSeparator" w:id="0">
    <w:p w14:paraId="48214DC1" w14:textId="77777777" w:rsidR="007C069A" w:rsidRDefault="007C0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ED52D" w14:textId="77777777" w:rsidR="00320D27" w:rsidRDefault="00320D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E2D72" w14:textId="77777777" w:rsidR="00320D27" w:rsidRDefault="00320D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3E816" w14:textId="77777777" w:rsidR="00320D27" w:rsidRDefault="00320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A6975"/>
    <w:multiLevelType w:val="multilevel"/>
    <w:tmpl w:val="04C440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1C4"/>
    <w:rsid w:val="001861C4"/>
    <w:rsid w:val="00320D27"/>
    <w:rsid w:val="007C0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3CB7"/>
  <w15:docId w15:val="{A1D58C75-27C9-4A58-8E75-54533304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C63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63C4F"/>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C63C4F"/>
    <w:pPr>
      <w:ind w:left="720"/>
      <w:contextualSpacing/>
    </w:pPr>
  </w:style>
  <w:style w:type="paragraph" w:styleId="Header">
    <w:name w:val="header"/>
    <w:basedOn w:val="Normal"/>
    <w:link w:val="HeaderChar"/>
    <w:uiPriority w:val="99"/>
    <w:unhideWhenUsed/>
    <w:rsid w:val="005B6E80"/>
    <w:pPr>
      <w:tabs>
        <w:tab w:val="center" w:pos="4680"/>
        <w:tab w:val="right" w:pos="9360"/>
      </w:tabs>
    </w:pPr>
  </w:style>
  <w:style w:type="character" w:customStyle="1" w:styleId="HeaderChar">
    <w:name w:val="Header Char"/>
    <w:basedOn w:val="DefaultParagraphFont"/>
    <w:link w:val="Header"/>
    <w:uiPriority w:val="99"/>
    <w:rsid w:val="005B6E80"/>
    <w:rPr>
      <w:rFonts w:eastAsiaTheme="minorEastAsia"/>
    </w:rPr>
  </w:style>
  <w:style w:type="paragraph" w:styleId="Footer">
    <w:name w:val="footer"/>
    <w:basedOn w:val="Normal"/>
    <w:link w:val="FooterChar"/>
    <w:uiPriority w:val="99"/>
    <w:unhideWhenUsed/>
    <w:rsid w:val="005B6E80"/>
    <w:pPr>
      <w:tabs>
        <w:tab w:val="center" w:pos="4680"/>
        <w:tab w:val="right" w:pos="9360"/>
      </w:tabs>
    </w:pPr>
  </w:style>
  <w:style w:type="character" w:customStyle="1" w:styleId="FooterChar">
    <w:name w:val="Footer Char"/>
    <w:basedOn w:val="DefaultParagraphFont"/>
    <w:link w:val="Footer"/>
    <w:uiPriority w:val="99"/>
    <w:rsid w:val="005B6E80"/>
    <w:rPr>
      <w:rFonts w:eastAsiaTheme="minorEastAsia"/>
    </w:rPr>
  </w:style>
  <w:style w:type="character" w:styleId="PageNumber">
    <w:name w:val="page number"/>
    <w:basedOn w:val="DefaultParagraphFont"/>
    <w:uiPriority w:val="99"/>
    <w:semiHidden/>
    <w:unhideWhenUsed/>
    <w:rsid w:val="005B6E8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481389"/>
    <w:rPr>
      <w:color w:val="0563C1" w:themeColor="hyperlink"/>
      <w:u w:val="single"/>
    </w:r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character" w:customStyle="1" w:styleId="apple-tab-span">
    <w:name w:val="apple-tab-span"/>
    <w:basedOn w:val="DefaultParagraphFont"/>
    <w:rsid w:val="00C45798"/>
  </w:style>
  <w:style w:type="character" w:styleId="CommentReference">
    <w:name w:val="annotation reference"/>
    <w:basedOn w:val="DefaultParagraphFont"/>
    <w:uiPriority w:val="99"/>
    <w:semiHidden/>
    <w:unhideWhenUsed/>
    <w:rsid w:val="000D0364"/>
    <w:rPr>
      <w:sz w:val="16"/>
      <w:szCs w:val="16"/>
    </w:rPr>
  </w:style>
  <w:style w:type="paragraph" w:styleId="CommentText">
    <w:name w:val="annotation text"/>
    <w:basedOn w:val="Normal"/>
    <w:link w:val="CommentTextChar"/>
    <w:uiPriority w:val="99"/>
    <w:unhideWhenUsed/>
    <w:rsid w:val="000D0364"/>
    <w:rPr>
      <w:rFonts w:ascii="Arial" w:eastAsia="Arial" w:hAnsi="Arial" w:cs="Arial"/>
      <w:sz w:val="20"/>
      <w:szCs w:val="20"/>
      <w:lang w:val="en"/>
    </w:rPr>
  </w:style>
  <w:style w:type="character" w:customStyle="1" w:styleId="CommentTextChar">
    <w:name w:val="Comment Text Char"/>
    <w:basedOn w:val="DefaultParagraphFont"/>
    <w:link w:val="CommentText"/>
    <w:uiPriority w:val="99"/>
    <w:rsid w:val="000D0364"/>
    <w:rPr>
      <w:rFonts w:ascii="Arial" w:eastAsia="Arial" w:hAnsi="Arial" w:cs="Arial"/>
      <w:sz w:val="20"/>
      <w:szCs w:val="20"/>
      <w:lang w:val="en"/>
    </w:rPr>
  </w:style>
  <w:style w:type="character" w:customStyle="1" w:styleId="cf01">
    <w:name w:val="cf01"/>
    <w:basedOn w:val="DefaultParagraphFont"/>
    <w:rsid w:val="000D0364"/>
    <w:rPr>
      <w:rFonts w:ascii="Segoe UI" w:hAnsi="Segoe UI" w:cs="Segoe UI" w:hint="default"/>
      <w:sz w:val="18"/>
      <w:szCs w:val="18"/>
    </w:r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Pr>
  </w:style>
  <w:style w:type="table" w:customStyle="1" w:styleId="afff1">
    <w:basedOn w:val="TableNormal"/>
    <w:tblPr>
      <w:tblStyleRowBandSize w:val="1"/>
      <w:tblStyleColBandSize w:val="1"/>
    </w:tblPr>
  </w:style>
  <w:style w:type="table" w:customStyle="1" w:styleId="afff2">
    <w:basedOn w:val="TableNormal"/>
    <w:tblPr>
      <w:tblStyleRowBandSize w:val="1"/>
      <w:tblStyleColBandSize w:val="1"/>
    </w:tblPr>
  </w:style>
  <w:style w:type="table" w:customStyle="1" w:styleId="afff3">
    <w:basedOn w:val="TableNormal"/>
    <w:tblPr>
      <w:tblStyleRowBandSize w:val="1"/>
      <w:tblStyleColBandSize w:val="1"/>
    </w:tblPr>
  </w:style>
  <w:style w:type="table" w:customStyle="1" w:styleId="afff4">
    <w:basedOn w:val="TableNormal"/>
    <w:tblPr>
      <w:tblStyleRowBandSize w:val="1"/>
      <w:tblStyleColBandSize w:val="1"/>
    </w:tblPr>
  </w:style>
  <w:style w:type="table" w:customStyle="1" w:styleId="afff5">
    <w:basedOn w:val="TableNormal"/>
    <w:tblPr>
      <w:tblStyleRowBandSize w:val="1"/>
      <w:tblStyleColBandSize w:val="1"/>
    </w:tblPr>
  </w:style>
  <w:style w:type="table" w:customStyle="1" w:styleId="afff6">
    <w:basedOn w:val="TableNormal"/>
    <w:tblPr>
      <w:tblStyleRowBandSize w:val="1"/>
      <w:tblStyleColBandSize w:val="1"/>
    </w:tblPr>
  </w:style>
  <w:style w:type="table" w:customStyle="1" w:styleId="afff7">
    <w:basedOn w:val="TableNormal"/>
    <w:tblPr>
      <w:tblStyleRowBandSize w:val="1"/>
      <w:tblStyleColBandSize w:val="1"/>
    </w:tblPr>
  </w:style>
  <w:style w:type="table" w:customStyle="1" w:styleId="afff8">
    <w:basedOn w:val="TableNormal"/>
    <w:tblPr>
      <w:tblStyleRowBandSize w:val="1"/>
      <w:tblStyleColBandSize w:val="1"/>
    </w:tblPr>
  </w:style>
  <w:style w:type="table" w:customStyle="1" w:styleId="afff9">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KCzKHULqdGWMmPtXyoBStLNuRg==">AMUW2mXj/iWBvFqz8wd4bBprqLa4ga+5pr3wTlj9leOGt+Pf2icIc6x07YJP/6d9SyRTyhVW6/2RCRwyydbj3UgFs2XQxN3MA6dz7kMwkW9MLUjhqJ1LZzo=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1888</Words>
  <Characters>10765</Characters>
  <Application>Microsoft Office Word</Application>
  <DocSecurity>0</DocSecurity>
  <Lines>89</Lines>
  <Paragraphs>25</Paragraphs>
  <ScaleCrop>false</ScaleCrop>
  <Company/>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User</cp:lastModifiedBy>
  <cp:revision>2</cp:revision>
  <dcterms:created xsi:type="dcterms:W3CDTF">2021-10-06T18:52:00Z</dcterms:created>
  <dcterms:modified xsi:type="dcterms:W3CDTF">2021-10-26T18:24:00Z</dcterms:modified>
</cp:coreProperties>
</file>